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71833" w14:textId="77777777" w:rsidR="00785609" w:rsidRDefault="00785609">
      <w:pPr>
        <w:rPr>
          <w:rFonts w:ascii="Times New Roman" w:hAnsi="Times New Roman" w:cs="Times New Roman"/>
        </w:rPr>
      </w:pPr>
    </w:p>
    <w:p w14:paraId="134837CB" w14:textId="05D41D91" w:rsidR="00001A79" w:rsidRPr="00F569BE" w:rsidRDefault="006B442B" w:rsidP="006B442B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F1545FC" wp14:editId="5E2AAF22">
            <wp:extent cx="995522" cy="99695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GGW-godlo-ciemnozielony-RGB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448" cy="101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1235D" w14:textId="77777777" w:rsidR="00001A79" w:rsidRPr="00F569BE" w:rsidRDefault="00001A79">
      <w:pPr>
        <w:rPr>
          <w:rFonts w:ascii="Times New Roman" w:hAnsi="Times New Roman" w:cs="Times New Roman"/>
        </w:rPr>
      </w:pPr>
    </w:p>
    <w:p w14:paraId="34D87F74" w14:textId="77777777" w:rsidR="00153777" w:rsidRPr="00F569BE" w:rsidRDefault="00153777" w:rsidP="006B442B">
      <w:pPr>
        <w:rPr>
          <w:rFonts w:ascii="Times New Roman" w:hAnsi="Times New Roman" w:cs="Times New Roman"/>
          <w:b/>
          <w:sz w:val="28"/>
        </w:rPr>
      </w:pPr>
    </w:p>
    <w:p w14:paraId="709E493F" w14:textId="77777777" w:rsidR="00001A79" w:rsidRPr="00F569BE" w:rsidRDefault="00001A79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Raport </w:t>
      </w:r>
    </w:p>
    <w:p w14:paraId="036CFA5D" w14:textId="77777777" w:rsidR="00001A79" w:rsidRPr="00F569BE" w:rsidRDefault="004D6CFA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>z zapewnienia i doskonalenia j</w:t>
      </w:r>
      <w:r w:rsidR="00001A79" w:rsidRPr="00F569BE">
        <w:rPr>
          <w:rFonts w:ascii="Times New Roman" w:hAnsi="Times New Roman" w:cs="Times New Roman"/>
          <w:b/>
          <w:sz w:val="36"/>
        </w:rPr>
        <w:t xml:space="preserve">akości </w:t>
      </w:r>
      <w:r w:rsidRPr="00F569BE">
        <w:rPr>
          <w:rFonts w:ascii="Times New Roman" w:hAnsi="Times New Roman" w:cs="Times New Roman"/>
          <w:b/>
          <w:sz w:val="36"/>
        </w:rPr>
        <w:t>k</w:t>
      </w:r>
      <w:r w:rsidR="00001A79" w:rsidRPr="00F569BE">
        <w:rPr>
          <w:rFonts w:ascii="Times New Roman" w:hAnsi="Times New Roman" w:cs="Times New Roman"/>
          <w:b/>
          <w:sz w:val="36"/>
        </w:rPr>
        <w:t>ształcenia</w:t>
      </w:r>
    </w:p>
    <w:p w14:paraId="06CD7AA9" w14:textId="3B11F2AA" w:rsidR="004D6CFA" w:rsidRPr="00F569BE" w:rsidRDefault="00AA6085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w roku akademickim 20</w:t>
      </w:r>
      <w:r w:rsidR="006B442B">
        <w:rPr>
          <w:rFonts w:ascii="Times New Roman" w:hAnsi="Times New Roman" w:cs="Times New Roman"/>
          <w:b/>
          <w:sz w:val="36"/>
        </w:rPr>
        <w:t>20</w:t>
      </w:r>
      <w:r>
        <w:rPr>
          <w:rFonts w:ascii="Times New Roman" w:hAnsi="Times New Roman" w:cs="Times New Roman"/>
          <w:b/>
          <w:sz w:val="36"/>
        </w:rPr>
        <w:t>/20</w:t>
      </w:r>
      <w:r w:rsidR="00380067">
        <w:rPr>
          <w:rFonts w:ascii="Times New Roman" w:hAnsi="Times New Roman" w:cs="Times New Roman"/>
          <w:b/>
          <w:sz w:val="36"/>
        </w:rPr>
        <w:t>2</w:t>
      </w:r>
      <w:r w:rsidR="006B442B">
        <w:rPr>
          <w:rFonts w:ascii="Times New Roman" w:hAnsi="Times New Roman" w:cs="Times New Roman"/>
          <w:b/>
          <w:sz w:val="36"/>
        </w:rPr>
        <w:t>1</w:t>
      </w:r>
    </w:p>
    <w:p w14:paraId="13E753B4" w14:textId="57764481" w:rsidR="004D6CFA" w:rsidRPr="002A5158" w:rsidRDefault="006B442B" w:rsidP="00DF50FA">
      <w:pPr>
        <w:spacing w:after="0"/>
        <w:jc w:val="center"/>
        <w:rPr>
          <w:rFonts w:ascii="Times New Roman" w:hAnsi="Times New Roman" w:cs="Times New Roman"/>
          <w:b/>
          <w:i/>
          <w:sz w:val="36"/>
        </w:rPr>
      </w:pPr>
      <w:r>
        <w:rPr>
          <w:rFonts w:ascii="Times New Roman" w:hAnsi="Times New Roman" w:cs="Times New Roman"/>
          <w:b/>
          <w:i/>
          <w:sz w:val="36"/>
        </w:rPr>
        <w:t>T</w:t>
      </w:r>
      <w:r w:rsidR="005168ED" w:rsidRPr="002A5158">
        <w:rPr>
          <w:rFonts w:ascii="Times New Roman" w:hAnsi="Times New Roman" w:cs="Times New Roman"/>
          <w:b/>
          <w:i/>
          <w:sz w:val="36"/>
        </w:rPr>
        <w:t>urystyka i rekreacja</w:t>
      </w:r>
    </w:p>
    <w:p w14:paraId="2C82DD9C" w14:textId="77777777" w:rsidR="00AA6085" w:rsidRPr="002A5158" w:rsidRDefault="00AA6085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2A5158">
        <w:rPr>
          <w:rFonts w:ascii="Times New Roman" w:hAnsi="Times New Roman" w:cs="Times New Roman"/>
          <w:b/>
          <w:sz w:val="36"/>
        </w:rPr>
        <w:t>prowadzonym na Wydziale Ekonomicznym</w:t>
      </w:r>
    </w:p>
    <w:p w14:paraId="337C6C82" w14:textId="77777777" w:rsidR="00001A79" w:rsidRPr="002A5158" w:rsidRDefault="00001A79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2A5158">
        <w:rPr>
          <w:rFonts w:ascii="Times New Roman" w:hAnsi="Times New Roman" w:cs="Times New Roman"/>
          <w:b/>
          <w:sz w:val="36"/>
        </w:rPr>
        <w:t>SGGW</w:t>
      </w:r>
      <w:r w:rsidR="004D6CFA" w:rsidRPr="002A5158">
        <w:rPr>
          <w:rFonts w:ascii="Times New Roman" w:hAnsi="Times New Roman" w:cs="Times New Roman"/>
          <w:b/>
          <w:sz w:val="36"/>
        </w:rPr>
        <w:t xml:space="preserve"> w Warszawie </w:t>
      </w:r>
    </w:p>
    <w:p w14:paraId="475B91F7" w14:textId="197BD0CE" w:rsidR="004D6CFA" w:rsidRPr="002A5158" w:rsidRDefault="00AA6085" w:rsidP="00DF50FA">
      <w:pPr>
        <w:spacing w:after="0"/>
        <w:jc w:val="center"/>
        <w:rPr>
          <w:rFonts w:ascii="Times New Roman" w:hAnsi="Times New Roman" w:cs="Times New Roman"/>
          <w:b/>
          <w:i/>
          <w:sz w:val="36"/>
        </w:rPr>
      </w:pPr>
      <w:r w:rsidRPr="002A5158">
        <w:rPr>
          <w:rFonts w:ascii="Times New Roman" w:hAnsi="Times New Roman" w:cs="Times New Roman"/>
          <w:b/>
          <w:sz w:val="36"/>
        </w:rPr>
        <w:t xml:space="preserve">w dyscyplinie </w:t>
      </w:r>
      <w:r w:rsidRPr="002A5158">
        <w:rPr>
          <w:rFonts w:ascii="Times New Roman" w:hAnsi="Times New Roman" w:cs="Times New Roman"/>
          <w:b/>
          <w:i/>
          <w:sz w:val="36"/>
        </w:rPr>
        <w:t>ekonomia i finanse</w:t>
      </w:r>
      <w:r w:rsidR="002C7427" w:rsidRPr="002A5158">
        <w:rPr>
          <w:rFonts w:ascii="Times New Roman" w:hAnsi="Times New Roman" w:cs="Times New Roman"/>
          <w:b/>
          <w:i/>
          <w:sz w:val="36"/>
        </w:rPr>
        <w:t xml:space="preserve"> </w:t>
      </w:r>
      <w:r w:rsidR="002C7427" w:rsidRPr="002A5158">
        <w:rPr>
          <w:rFonts w:ascii="Times New Roman" w:hAnsi="Times New Roman" w:cs="Times New Roman"/>
          <w:b/>
          <w:sz w:val="36"/>
        </w:rPr>
        <w:t xml:space="preserve">oraz </w:t>
      </w:r>
      <w:r w:rsidR="002C7427" w:rsidRPr="002A5158">
        <w:rPr>
          <w:rFonts w:ascii="Times New Roman" w:hAnsi="Times New Roman" w:cs="Times New Roman"/>
          <w:b/>
          <w:i/>
          <w:sz w:val="36"/>
        </w:rPr>
        <w:t xml:space="preserve">nauki o zarządzaniu </w:t>
      </w:r>
      <w:r w:rsidR="002C7427" w:rsidRPr="002A5158">
        <w:rPr>
          <w:rFonts w:ascii="Times New Roman" w:hAnsi="Times New Roman" w:cs="Times New Roman"/>
          <w:b/>
          <w:i/>
          <w:sz w:val="36"/>
        </w:rPr>
        <w:br/>
        <w:t>i jakości</w:t>
      </w:r>
    </w:p>
    <w:p w14:paraId="1EFB894C" w14:textId="77777777" w:rsidR="004D6CFA" w:rsidRPr="00AA6085" w:rsidRDefault="004D6CFA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AA6085">
        <w:rPr>
          <w:rFonts w:ascii="Times New Roman" w:hAnsi="Times New Roman" w:cs="Times New Roman"/>
          <w:b/>
          <w:sz w:val="36"/>
        </w:rPr>
        <w:t xml:space="preserve">na profilu </w:t>
      </w:r>
      <w:proofErr w:type="spellStart"/>
      <w:r w:rsidR="0070179D" w:rsidRPr="00AA6085">
        <w:rPr>
          <w:rFonts w:ascii="Times New Roman" w:hAnsi="Times New Roman" w:cs="Times New Roman"/>
          <w:b/>
          <w:sz w:val="36"/>
        </w:rPr>
        <w:t>ogólnoakademickim</w:t>
      </w:r>
      <w:proofErr w:type="spellEnd"/>
    </w:p>
    <w:p w14:paraId="32CEF6E9" w14:textId="77777777" w:rsidR="004D6CFA" w:rsidRPr="00F569BE" w:rsidRDefault="00AA6085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oraz na poziomach </w:t>
      </w:r>
      <w:r w:rsidRPr="00AA6085">
        <w:rPr>
          <w:rFonts w:ascii="Times New Roman" w:hAnsi="Times New Roman" w:cs="Times New Roman"/>
          <w:b/>
          <w:i/>
          <w:sz w:val="36"/>
        </w:rPr>
        <w:t>licencjackim oraz magisterskim</w:t>
      </w:r>
    </w:p>
    <w:p w14:paraId="48E31B5D" w14:textId="77777777" w:rsidR="004D6CFA" w:rsidRPr="00F569BE" w:rsidRDefault="00AA6085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i w trybach </w:t>
      </w:r>
      <w:r w:rsidRPr="00AA6085">
        <w:rPr>
          <w:rFonts w:ascii="Times New Roman" w:hAnsi="Times New Roman" w:cs="Times New Roman"/>
          <w:b/>
          <w:i/>
          <w:sz w:val="36"/>
        </w:rPr>
        <w:t>stacjonarnym i niestacjonarnym</w:t>
      </w:r>
    </w:p>
    <w:p w14:paraId="4B9DAD01" w14:textId="77777777" w:rsidR="00153777" w:rsidRPr="00F569BE" w:rsidRDefault="00153777" w:rsidP="00001A79">
      <w:pPr>
        <w:jc w:val="center"/>
        <w:rPr>
          <w:rFonts w:ascii="Times New Roman" w:hAnsi="Times New Roman" w:cs="Times New Roman"/>
          <w:b/>
          <w:sz w:val="24"/>
        </w:rPr>
      </w:pPr>
    </w:p>
    <w:p w14:paraId="3E9E2987" w14:textId="3362313A" w:rsidR="00DF50FA" w:rsidRDefault="00DF50FA" w:rsidP="00DF50F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punktu 6 Załącznika nr 3 do Uchwały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nr 1 - 2013/2014 Senatu Szkoły Głównej Gospodarstwa Wiejskiego w Warszawie z 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23 września 2013 r. w sprawie wprowadzenia Systemu Zapewnienia i Doskonalenia Jakości Kształcenia w Szkole Głównej Gospodarstwa Wiejskiego w Warszawie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7004C3" w14:textId="54ABE640" w:rsidR="003035CA" w:rsidRPr="00F569BE" w:rsidRDefault="003035CA" w:rsidP="00DF50FA">
      <w:pPr>
        <w:spacing w:after="0" w:line="360" w:lineRule="auto"/>
        <w:jc w:val="center"/>
        <w:rPr>
          <w:rFonts w:ascii="Times New Roman" w:hAnsi="Times New Roman" w:cs="Times New Roma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108"/>
      </w:tblGrid>
      <w:tr w:rsidR="00C41433" w:rsidRPr="00F569BE" w14:paraId="1B22D2C1" w14:textId="77777777" w:rsidTr="00153777">
        <w:trPr>
          <w:trHeight w:val="366"/>
        </w:trPr>
        <w:tc>
          <w:tcPr>
            <w:tcW w:w="3107" w:type="dxa"/>
          </w:tcPr>
          <w:p w14:paraId="33B76C6D" w14:textId="77777777" w:rsidR="00C41433" w:rsidRPr="00DB2FEB" w:rsidRDefault="00C41433" w:rsidP="00C41433">
            <w:pPr>
              <w:rPr>
                <w:rFonts w:ascii="Times New Roman" w:hAnsi="Times New Roman"/>
                <w:b/>
              </w:rPr>
            </w:pPr>
            <w:r w:rsidRPr="00DB2FEB">
              <w:rPr>
                <w:rFonts w:ascii="Times New Roman" w:hAnsi="Times New Roman"/>
                <w:b/>
              </w:rPr>
              <w:t>Opracował:</w:t>
            </w:r>
          </w:p>
          <w:p w14:paraId="1EC75350" w14:textId="77777777" w:rsidR="00C41433" w:rsidRPr="00F569BE" w:rsidRDefault="00C41433" w:rsidP="00C414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 Magdalena Mądra-Sawicka</w:t>
            </w:r>
          </w:p>
          <w:p w14:paraId="5FD3E300" w14:textId="77777777" w:rsidR="00C41433" w:rsidRDefault="00C41433" w:rsidP="00C414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15.12.2021 r.</w:t>
            </w:r>
          </w:p>
          <w:p w14:paraId="52054192" w14:textId="5EB86704" w:rsidR="00C41433" w:rsidRPr="00F569BE" w:rsidRDefault="00C41433" w:rsidP="00C41433">
            <w:pPr>
              <w:rPr>
                <w:rFonts w:ascii="Times New Roman" w:hAnsi="Times New Roman" w:cs="Times New Roman"/>
              </w:rPr>
            </w:pPr>
            <w:r w:rsidRPr="00DB2FEB">
              <w:rPr>
                <w:rFonts w:ascii="Times New Roman" w:hAnsi="Times New Roman"/>
              </w:rPr>
              <w:t xml:space="preserve"> Data, Podpis</w:t>
            </w:r>
          </w:p>
        </w:tc>
        <w:tc>
          <w:tcPr>
            <w:tcW w:w="3107" w:type="dxa"/>
          </w:tcPr>
          <w:p w14:paraId="4D0E3051" w14:textId="77777777" w:rsidR="00C41433" w:rsidRPr="00F569BE" w:rsidRDefault="00C41433" w:rsidP="00C41433">
            <w:pPr>
              <w:rPr>
                <w:rFonts w:ascii="Times New Roman" w:hAnsi="Times New Roman"/>
                <w:b/>
              </w:rPr>
            </w:pPr>
            <w:r w:rsidRPr="00F569BE">
              <w:rPr>
                <w:rFonts w:ascii="Times New Roman" w:hAnsi="Times New Roman"/>
                <w:b/>
              </w:rPr>
              <w:t>Zweryfikował:</w:t>
            </w:r>
          </w:p>
          <w:p w14:paraId="0FA92CF8" w14:textId="346083D2" w:rsidR="00C41433" w:rsidRPr="00F569BE" w:rsidRDefault="00C41433" w:rsidP="00C41433">
            <w:pPr>
              <w:spacing w:before="240"/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/>
              </w:rPr>
              <w:t>Data, Podpis</w:t>
            </w:r>
          </w:p>
        </w:tc>
        <w:tc>
          <w:tcPr>
            <w:tcW w:w="3108" w:type="dxa"/>
          </w:tcPr>
          <w:p w14:paraId="28BC0C5B" w14:textId="77777777" w:rsidR="00C41433" w:rsidRPr="00F569BE" w:rsidRDefault="00C41433" w:rsidP="00C41433">
            <w:pPr>
              <w:rPr>
                <w:rFonts w:ascii="Times New Roman" w:hAnsi="Times New Roman"/>
                <w:b/>
              </w:rPr>
            </w:pPr>
            <w:r w:rsidRPr="00F569BE">
              <w:rPr>
                <w:rFonts w:ascii="Times New Roman" w:hAnsi="Times New Roman"/>
                <w:b/>
              </w:rPr>
              <w:t>Zatwierdził:</w:t>
            </w:r>
          </w:p>
          <w:p w14:paraId="5132CB1C" w14:textId="77777777" w:rsidR="00C41433" w:rsidRDefault="00C41433" w:rsidP="00C41433">
            <w:pPr>
              <w:rPr>
                <w:rFonts w:ascii="Times New Roman" w:hAnsi="Times New Roman"/>
              </w:rPr>
            </w:pPr>
            <w:r w:rsidRPr="00F569BE">
              <w:rPr>
                <w:rFonts w:ascii="Times New Roman" w:hAnsi="Times New Roman"/>
              </w:rPr>
              <w:t xml:space="preserve">Dziekan </w:t>
            </w:r>
            <w:r>
              <w:rPr>
                <w:rFonts w:ascii="Times New Roman" w:hAnsi="Times New Roman"/>
              </w:rPr>
              <w:t>Wydziału</w:t>
            </w:r>
          </w:p>
          <w:p w14:paraId="24A6D906" w14:textId="77777777" w:rsidR="00C41433" w:rsidRPr="00F569BE" w:rsidRDefault="00C41433" w:rsidP="00C414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hab. Marcin Ratajczak</w:t>
            </w:r>
          </w:p>
          <w:p w14:paraId="69130E91" w14:textId="2FE08B94" w:rsidR="00C41433" w:rsidRPr="00F569BE" w:rsidRDefault="00C41433" w:rsidP="00C41433">
            <w:pPr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/>
              </w:rPr>
              <w:t>Data, Podpis</w:t>
            </w:r>
          </w:p>
        </w:tc>
      </w:tr>
    </w:tbl>
    <w:p w14:paraId="21FBF62E" w14:textId="77777777" w:rsidR="003035CA" w:rsidRPr="00F569BE" w:rsidRDefault="003035CA">
      <w:pPr>
        <w:spacing w:after="160" w:line="259" w:lineRule="auto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br w:type="page"/>
      </w:r>
    </w:p>
    <w:p w14:paraId="5A2001CD" w14:textId="3C412094" w:rsidR="003D7CC3" w:rsidRPr="00F569BE" w:rsidRDefault="00885C0D" w:rsidP="004D6CFA">
      <w:pPr>
        <w:jc w:val="both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 xml:space="preserve">Wnioski z </w:t>
      </w:r>
      <w:r w:rsidR="00D74D9E">
        <w:rPr>
          <w:rFonts w:ascii="Times New Roman" w:hAnsi="Times New Roman" w:cs="Times New Roman"/>
          <w:b/>
          <w:sz w:val="28"/>
        </w:rPr>
        <w:t>o</w:t>
      </w:r>
      <w:r w:rsidRPr="00F569BE">
        <w:rPr>
          <w:rFonts w:ascii="Times New Roman" w:hAnsi="Times New Roman" w:cs="Times New Roman"/>
          <w:b/>
          <w:sz w:val="28"/>
        </w:rPr>
        <w:t>ceny</w:t>
      </w:r>
      <w:r w:rsidR="00D74D9E">
        <w:rPr>
          <w:rFonts w:ascii="Times New Roman" w:hAnsi="Times New Roman" w:cs="Times New Roman"/>
          <w:b/>
          <w:sz w:val="28"/>
        </w:rPr>
        <w:t xml:space="preserve"> </w:t>
      </w:r>
      <w:r w:rsidRPr="00F569BE">
        <w:rPr>
          <w:rFonts w:ascii="Times New Roman" w:hAnsi="Times New Roman" w:cs="Times New Roman"/>
          <w:b/>
          <w:sz w:val="28"/>
        </w:rPr>
        <w:t>s</w:t>
      </w:r>
      <w:r w:rsidR="00603944" w:rsidRPr="00F569BE">
        <w:rPr>
          <w:rFonts w:ascii="Times New Roman" w:hAnsi="Times New Roman" w:cs="Times New Roman"/>
          <w:b/>
          <w:sz w:val="28"/>
        </w:rPr>
        <w:t xml:space="preserve">kuteczności </w:t>
      </w:r>
      <w:r w:rsidR="004D6CFA" w:rsidRPr="00F569BE">
        <w:rPr>
          <w:rFonts w:ascii="Times New Roman" w:hAnsi="Times New Roman" w:cs="Times New Roman"/>
          <w:b/>
          <w:sz w:val="28"/>
        </w:rPr>
        <w:t>zapewnienia i doskonalenia jakoś</w:t>
      </w:r>
      <w:r w:rsidR="00A9401E">
        <w:rPr>
          <w:rFonts w:ascii="Times New Roman" w:hAnsi="Times New Roman" w:cs="Times New Roman"/>
          <w:b/>
          <w:sz w:val="28"/>
        </w:rPr>
        <w:t xml:space="preserve">ci kształcenia na kierunku </w:t>
      </w:r>
      <w:r w:rsidR="00C41433">
        <w:rPr>
          <w:rFonts w:ascii="Times New Roman" w:hAnsi="Times New Roman" w:cs="Times New Roman"/>
          <w:b/>
          <w:sz w:val="28"/>
        </w:rPr>
        <w:t>T</w:t>
      </w:r>
      <w:r w:rsidR="005168ED">
        <w:rPr>
          <w:rFonts w:ascii="Times New Roman" w:hAnsi="Times New Roman" w:cs="Times New Roman"/>
          <w:b/>
          <w:sz w:val="28"/>
        </w:rPr>
        <w:t>urystyka i rekreacja</w:t>
      </w:r>
      <w:r w:rsidR="00D74D9E">
        <w:rPr>
          <w:rFonts w:ascii="Times New Roman" w:hAnsi="Times New Roman" w:cs="Times New Roman"/>
          <w:b/>
          <w:sz w:val="28"/>
        </w:rPr>
        <w:t xml:space="preserve"> </w:t>
      </w:r>
      <w:r w:rsidR="00A9401E">
        <w:rPr>
          <w:rFonts w:ascii="Times New Roman" w:hAnsi="Times New Roman" w:cs="Times New Roman"/>
          <w:b/>
          <w:sz w:val="28"/>
        </w:rPr>
        <w:t>oraz</w:t>
      </w:r>
      <w:r w:rsidR="00603944" w:rsidRPr="00F569BE">
        <w:rPr>
          <w:rFonts w:ascii="Times New Roman" w:hAnsi="Times New Roman" w:cs="Times New Roman"/>
          <w:b/>
          <w:sz w:val="28"/>
        </w:rPr>
        <w:t xml:space="preserve"> jego wpływu na podnoszenie jakości kształcenia i rozwijanie kultury jakości </w:t>
      </w:r>
      <w:r w:rsidRPr="00F569BE">
        <w:rPr>
          <w:rFonts w:ascii="Times New Roman" w:hAnsi="Times New Roman" w:cs="Times New Roman"/>
          <w:b/>
          <w:sz w:val="28"/>
        </w:rPr>
        <w:t xml:space="preserve">kształcenia </w:t>
      </w:r>
      <w:r w:rsidR="00603944" w:rsidRPr="00F569BE">
        <w:rPr>
          <w:rFonts w:ascii="Times New Roman" w:hAnsi="Times New Roman" w:cs="Times New Roman"/>
          <w:b/>
          <w:sz w:val="28"/>
        </w:rPr>
        <w:t>na Wydziale</w:t>
      </w:r>
      <w:r w:rsidR="00A9401E">
        <w:rPr>
          <w:rFonts w:ascii="Times New Roman" w:hAnsi="Times New Roman" w:cs="Times New Roman"/>
          <w:b/>
          <w:sz w:val="28"/>
        </w:rPr>
        <w:t xml:space="preserve"> Ekonomicznym SGGW w Warszawie</w:t>
      </w:r>
    </w:p>
    <w:p w14:paraId="6F6D605E" w14:textId="77777777" w:rsidR="0030076C" w:rsidRPr="00820575" w:rsidRDefault="0030076C" w:rsidP="003007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61833100"/>
      <w:r w:rsidRPr="00820575">
        <w:rPr>
          <w:rFonts w:ascii="Times New Roman" w:hAnsi="Times New Roman" w:cs="Times New Roman"/>
          <w:sz w:val="24"/>
          <w:szCs w:val="24"/>
        </w:rPr>
        <w:t xml:space="preserve">Zadaniem Wewnętrznego Systemu Zapewnienia Jakości Kształcenia jest podejmowanie </w:t>
      </w:r>
      <w:r>
        <w:rPr>
          <w:rFonts w:ascii="Times New Roman" w:hAnsi="Times New Roman" w:cs="Times New Roman"/>
          <w:sz w:val="24"/>
          <w:szCs w:val="24"/>
        </w:rPr>
        <w:t>oraz</w:t>
      </w:r>
      <w:r w:rsidRPr="00820575">
        <w:rPr>
          <w:rFonts w:ascii="Times New Roman" w:hAnsi="Times New Roman" w:cs="Times New Roman"/>
          <w:sz w:val="24"/>
          <w:szCs w:val="24"/>
        </w:rPr>
        <w:t xml:space="preserve"> koordynacja działań mających na celu doskonalenie jakości kształcenia na wszystkich kierunkach, formach i poziomach kształcenia. Wewnętrzny System Zapewnienia i Doskonalenia Jakości Kształcenia na Wydziale Ekonomiczny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20575">
        <w:rPr>
          <w:rFonts w:ascii="Times New Roman" w:hAnsi="Times New Roman" w:cs="Times New Roman"/>
          <w:sz w:val="24"/>
          <w:szCs w:val="24"/>
        </w:rPr>
        <w:t xml:space="preserve"> jest komplementarnym i przejrzystym zbiorem zaplanowanych działań w obszarze kształcenia, </w:t>
      </w:r>
      <w:r>
        <w:rPr>
          <w:rFonts w:ascii="Times New Roman" w:hAnsi="Times New Roman" w:cs="Times New Roman"/>
          <w:sz w:val="24"/>
          <w:szCs w:val="24"/>
        </w:rPr>
        <w:t xml:space="preserve">które są </w:t>
      </w:r>
      <w:r w:rsidRPr="00820575">
        <w:rPr>
          <w:rFonts w:ascii="Times New Roman" w:hAnsi="Times New Roman" w:cs="Times New Roman"/>
          <w:sz w:val="24"/>
          <w:szCs w:val="24"/>
        </w:rPr>
        <w:t>spójn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820575">
        <w:rPr>
          <w:rFonts w:ascii="Times New Roman" w:hAnsi="Times New Roman" w:cs="Times New Roman"/>
          <w:sz w:val="24"/>
          <w:szCs w:val="24"/>
        </w:rPr>
        <w:t xml:space="preserve"> z celami i strategią Wydziału</w:t>
      </w:r>
      <w:r>
        <w:rPr>
          <w:rFonts w:ascii="Times New Roman" w:hAnsi="Times New Roman" w:cs="Times New Roman"/>
          <w:sz w:val="24"/>
          <w:szCs w:val="24"/>
        </w:rPr>
        <w:t xml:space="preserve"> Uczelni</w:t>
      </w:r>
    </w:p>
    <w:bookmarkEnd w:id="0"/>
    <w:p w14:paraId="5216EDCF" w14:textId="3626006B" w:rsidR="0030076C" w:rsidRPr="00820575" w:rsidRDefault="0030076C" w:rsidP="0030076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Przeprowadzona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ocena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pozwoliła na zweryfikowanie stopnia osiągania celów jakości kształcenia na Wydziale Ekonomiczny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SGGW w Warszawie oraz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zidentyfikowanie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 ryzyka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związanego z możliwością nieosiągnięcia założonych zamierzeń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. Cele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 tym obszarze,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 w r</w:t>
      </w:r>
      <w:r>
        <w:rPr>
          <w:rFonts w:ascii="Times New Roman" w:hAnsi="Times New Roman" w:cs="Times New Roman"/>
          <w:b/>
          <w:bCs/>
          <w:sz w:val="24"/>
          <w:szCs w:val="24"/>
        </w:rPr>
        <w:t>oku akademickim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C41433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41433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 osiągane były w stopniu dobrym, zaś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prognozowane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ryzyka na kolejny rok akademicki oceniono na poziomie niskim lub średnim.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Wewnętrzny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System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Zapewniania Jakości Kształcenia na Wydziale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roku akademickim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C41433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4143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 funkcjonował skutecznie. </w:t>
      </w:r>
    </w:p>
    <w:p w14:paraId="54ADFB2F" w14:textId="77777777" w:rsidR="0030076C" w:rsidRPr="00820575" w:rsidRDefault="0030076C" w:rsidP="0030076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0575">
        <w:rPr>
          <w:rFonts w:ascii="Times New Roman" w:hAnsi="Times New Roman" w:cs="Times New Roman"/>
          <w:bCs/>
          <w:sz w:val="24"/>
          <w:szCs w:val="24"/>
        </w:rPr>
        <w:t>Wewnętrzny System Zapewnienia i Doskonalenia Jakości Kształcenia skutecznie oddziałuje na organizację życia akademickiego</w:t>
      </w:r>
      <w:r>
        <w:rPr>
          <w:rFonts w:ascii="Times New Roman" w:hAnsi="Times New Roman" w:cs="Times New Roman"/>
          <w:bCs/>
          <w:sz w:val="24"/>
          <w:szCs w:val="24"/>
        </w:rPr>
        <w:t xml:space="preserve"> oraz jest koordynowany zarówno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przez 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studentów, doktorantów, nauczycieli akademickich jak i </w:t>
      </w:r>
      <w:r>
        <w:rPr>
          <w:rFonts w:ascii="Times New Roman" w:hAnsi="Times New Roman" w:cs="Times New Roman"/>
          <w:bCs/>
          <w:sz w:val="24"/>
          <w:szCs w:val="24"/>
        </w:rPr>
        <w:t xml:space="preserve">przy współpracy </w:t>
      </w:r>
      <w:r w:rsidRPr="00820575">
        <w:rPr>
          <w:rFonts w:ascii="Times New Roman" w:hAnsi="Times New Roman" w:cs="Times New Roman"/>
          <w:bCs/>
          <w:sz w:val="24"/>
          <w:szCs w:val="24"/>
        </w:rPr>
        <w:t>administracj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 Wydziału Ekonomiczn</w:t>
      </w:r>
      <w:r>
        <w:rPr>
          <w:rFonts w:ascii="Times New Roman" w:hAnsi="Times New Roman" w:cs="Times New Roman"/>
          <w:bCs/>
          <w:sz w:val="24"/>
          <w:szCs w:val="24"/>
        </w:rPr>
        <w:t>ego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 SGGW</w:t>
      </w:r>
      <w:r>
        <w:rPr>
          <w:rFonts w:ascii="Times New Roman" w:hAnsi="Times New Roman" w:cs="Times New Roman"/>
          <w:bCs/>
          <w:sz w:val="24"/>
          <w:szCs w:val="24"/>
        </w:rPr>
        <w:t xml:space="preserve"> w Warszawie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. Realizowane procesy są </w:t>
      </w:r>
      <w:r>
        <w:rPr>
          <w:rFonts w:ascii="Times New Roman" w:hAnsi="Times New Roman" w:cs="Times New Roman"/>
          <w:bCs/>
          <w:sz w:val="24"/>
          <w:szCs w:val="24"/>
        </w:rPr>
        <w:t xml:space="preserve">na bieżąco </w:t>
      </w:r>
      <w:r w:rsidRPr="00820575">
        <w:rPr>
          <w:rFonts w:ascii="Times New Roman" w:hAnsi="Times New Roman" w:cs="Times New Roman"/>
          <w:bCs/>
          <w:sz w:val="24"/>
          <w:szCs w:val="24"/>
        </w:rPr>
        <w:t>monitorowanie i doskonalone</w:t>
      </w:r>
      <w:r>
        <w:rPr>
          <w:rFonts w:ascii="Times New Roman" w:hAnsi="Times New Roman" w:cs="Times New Roman"/>
          <w:bCs/>
          <w:sz w:val="24"/>
          <w:szCs w:val="24"/>
        </w:rPr>
        <w:t>, a w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szyscy interesariusze mają świadomość </w:t>
      </w:r>
      <w:r>
        <w:rPr>
          <w:rFonts w:ascii="Times New Roman" w:hAnsi="Times New Roman" w:cs="Times New Roman"/>
          <w:bCs/>
          <w:sz w:val="24"/>
          <w:szCs w:val="24"/>
        </w:rPr>
        <w:t xml:space="preserve">potrzeby ciągłego 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doskonalenia działań im powierzonych zgodnie z założeniami 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820575">
        <w:rPr>
          <w:rFonts w:ascii="Times New Roman" w:hAnsi="Times New Roman" w:cs="Times New Roman"/>
          <w:bCs/>
          <w:sz w:val="24"/>
          <w:szCs w:val="24"/>
        </w:rPr>
        <w:t>ystemu.</w:t>
      </w:r>
    </w:p>
    <w:p w14:paraId="4DEB6E17" w14:textId="77777777" w:rsidR="00C41433" w:rsidRPr="00820575" w:rsidRDefault="00C41433" w:rsidP="00C41433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1" w:name="_Hlk93287298"/>
      <w:r w:rsidRPr="00820575">
        <w:rPr>
          <w:rStyle w:val="Pogrubienie"/>
          <w:rFonts w:ascii="Times New Roman" w:hAnsi="Times New Roman"/>
          <w:sz w:val="24"/>
          <w:szCs w:val="24"/>
        </w:rPr>
        <w:t>Nadzór nad funkcjonowaniem Wewnętrznego Systemu Zapewnienia Jakości Kształcenia na Wydziale spraw</w:t>
      </w:r>
      <w:r>
        <w:rPr>
          <w:rStyle w:val="Pogrubienie"/>
          <w:rFonts w:ascii="Times New Roman" w:hAnsi="Times New Roman"/>
          <w:sz w:val="24"/>
          <w:szCs w:val="24"/>
        </w:rPr>
        <w:t xml:space="preserve">ował w roku akademickim </w:t>
      </w:r>
      <w:r w:rsidRPr="00086B21">
        <w:rPr>
          <w:rStyle w:val="Pogrubienie"/>
          <w:rFonts w:ascii="Times New Roman" w:hAnsi="Times New Roman"/>
          <w:sz w:val="24"/>
          <w:szCs w:val="24"/>
        </w:rPr>
        <w:t>20</w:t>
      </w:r>
      <w:r>
        <w:rPr>
          <w:rStyle w:val="Pogrubienie"/>
          <w:rFonts w:ascii="Times New Roman" w:hAnsi="Times New Roman"/>
          <w:sz w:val="24"/>
          <w:szCs w:val="24"/>
        </w:rPr>
        <w:t>20</w:t>
      </w:r>
      <w:r w:rsidRPr="00086B21">
        <w:rPr>
          <w:rStyle w:val="Pogrubienie"/>
          <w:rFonts w:ascii="Times New Roman" w:hAnsi="Times New Roman"/>
          <w:sz w:val="24"/>
          <w:szCs w:val="24"/>
        </w:rPr>
        <w:t>/</w:t>
      </w:r>
      <w:r w:rsidRPr="00DA7F7B">
        <w:rPr>
          <w:rStyle w:val="Pogrubienie"/>
          <w:rFonts w:ascii="Times New Roman" w:hAnsi="Times New Roman"/>
          <w:sz w:val="24"/>
          <w:szCs w:val="24"/>
        </w:rPr>
        <w:t>202</w:t>
      </w:r>
      <w:r>
        <w:rPr>
          <w:rStyle w:val="Pogrubienie"/>
          <w:rFonts w:ascii="Times New Roman" w:hAnsi="Times New Roman"/>
          <w:sz w:val="24"/>
          <w:szCs w:val="24"/>
        </w:rPr>
        <w:t>1</w:t>
      </w:r>
      <w:r w:rsidRPr="00DA7F7B">
        <w:rPr>
          <w:rStyle w:val="Pogrubienie"/>
          <w:rFonts w:ascii="Times New Roman" w:hAnsi="Times New Roman"/>
          <w:sz w:val="24"/>
          <w:szCs w:val="24"/>
        </w:rPr>
        <w:t xml:space="preserve"> Dziekan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, przy współpracy z </w:t>
      </w:r>
      <w:r>
        <w:rPr>
          <w:rStyle w:val="Pogrubienie"/>
          <w:rFonts w:ascii="Times New Roman" w:hAnsi="Times New Roman"/>
          <w:sz w:val="24"/>
          <w:szCs w:val="24"/>
        </w:rPr>
        <w:t>Koordynatorem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ds. Jakości Kształcenia oraz </w:t>
      </w:r>
      <w:r>
        <w:rPr>
          <w:rStyle w:val="Pogrubienie"/>
          <w:rFonts w:ascii="Times New Roman" w:hAnsi="Times New Roman"/>
          <w:sz w:val="24"/>
          <w:szCs w:val="24"/>
        </w:rPr>
        <w:t>Wydziałowym zespołem roboczym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</w:t>
      </w:r>
      <w:r w:rsidRPr="00820575">
        <w:rPr>
          <w:rStyle w:val="Pogrubienie"/>
          <w:rFonts w:ascii="Times New Roman" w:hAnsi="Times New Roman"/>
          <w:sz w:val="24"/>
          <w:szCs w:val="24"/>
        </w:rPr>
        <w:t>. Jakości Kształcenia.</w:t>
      </w:r>
    </w:p>
    <w:bookmarkEnd w:id="1"/>
    <w:p w14:paraId="2048A1F1" w14:textId="77777777" w:rsidR="003D7CC3" w:rsidRPr="00F569BE" w:rsidRDefault="003D7CC3" w:rsidP="00001A79">
      <w:pPr>
        <w:rPr>
          <w:rFonts w:ascii="Times New Roman" w:hAnsi="Times New Roman" w:cs="Times New Roman"/>
          <w:sz w:val="24"/>
        </w:rPr>
      </w:pPr>
    </w:p>
    <w:p w14:paraId="1D796AF4" w14:textId="77777777" w:rsidR="004D6CFA" w:rsidRPr="00F569BE" w:rsidRDefault="004D6CFA">
      <w:pPr>
        <w:spacing w:after="160" w:line="259" w:lineRule="auto"/>
        <w:rPr>
          <w:rFonts w:ascii="Times New Roman" w:hAnsi="Times New Roman" w:cs="Times New Roman"/>
        </w:rPr>
      </w:pPr>
      <w:r w:rsidRPr="00F569BE">
        <w:rPr>
          <w:rFonts w:ascii="Times New Roman" w:hAnsi="Times New Roman" w:cs="Times New Roman"/>
        </w:rPr>
        <w:br w:type="page"/>
      </w:r>
    </w:p>
    <w:p w14:paraId="36F9095D" w14:textId="7E07BB69" w:rsidR="00DE7AE3" w:rsidRPr="00DE7AE3" w:rsidRDefault="00DE7AE3" w:rsidP="00DE7AE3">
      <w:pPr>
        <w:rPr>
          <w:rFonts w:ascii="Times New Roman" w:hAnsi="Times New Roman" w:cs="Times New Roman"/>
          <w:b/>
          <w:sz w:val="24"/>
          <w:szCs w:val="24"/>
        </w:rPr>
      </w:pPr>
      <w:r w:rsidRPr="00DE7AE3">
        <w:rPr>
          <w:rFonts w:ascii="Times New Roman" w:hAnsi="Times New Roman" w:cs="Times New Roman"/>
          <w:b/>
          <w:sz w:val="24"/>
          <w:szCs w:val="24"/>
        </w:rPr>
        <w:lastRenderedPageBreak/>
        <w:t>Rekomendacje na rok 202</w:t>
      </w:r>
      <w:r w:rsidR="00C41433">
        <w:rPr>
          <w:rFonts w:ascii="Times New Roman" w:hAnsi="Times New Roman" w:cs="Times New Roman"/>
          <w:b/>
          <w:sz w:val="24"/>
          <w:szCs w:val="24"/>
        </w:rPr>
        <w:t>1</w:t>
      </w:r>
      <w:r w:rsidRPr="00DE7AE3">
        <w:rPr>
          <w:rFonts w:ascii="Times New Roman" w:hAnsi="Times New Roman" w:cs="Times New Roman"/>
          <w:b/>
          <w:sz w:val="24"/>
          <w:szCs w:val="24"/>
        </w:rPr>
        <w:t>/202</w:t>
      </w:r>
      <w:r w:rsidR="00C41433">
        <w:rPr>
          <w:rFonts w:ascii="Times New Roman" w:hAnsi="Times New Roman" w:cs="Times New Roman"/>
          <w:b/>
          <w:sz w:val="24"/>
          <w:szCs w:val="24"/>
        </w:rPr>
        <w:t>2</w:t>
      </w:r>
      <w:r w:rsidRPr="00DE7AE3">
        <w:rPr>
          <w:rFonts w:ascii="Times New Roman" w:hAnsi="Times New Roman" w:cs="Times New Roman"/>
          <w:b/>
          <w:sz w:val="24"/>
          <w:szCs w:val="24"/>
        </w:rPr>
        <w:t xml:space="preserve"> w zakresie zwiększenia efektów kształcenia, doskonalenia jakości kształcenia i ograniczania ryzyka związanego z możliwością niepełnego osiągnięcia założonych celów na kolejny rok akademicki obejmują następujące obszary:</w:t>
      </w:r>
    </w:p>
    <w:p w14:paraId="2912A52B" w14:textId="548B4119" w:rsidR="00D10134" w:rsidRPr="00A30296" w:rsidRDefault="00D10134" w:rsidP="00D1013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0296">
        <w:rPr>
          <w:rFonts w:ascii="Times New Roman" w:hAnsi="Times New Roman" w:cs="Times New Roman"/>
          <w:bCs/>
          <w:sz w:val="24"/>
          <w:szCs w:val="24"/>
        </w:rPr>
        <w:t>Rozwój kultury jakości kształcenia</w:t>
      </w:r>
      <w:r w:rsidR="00DE7AE3" w:rsidRPr="00A30296">
        <w:rPr>
          <w:rFonts w:ascii="Times New Roman" w:hAnsi="Times New Roman" w:cs="Times New Roman"/>
          <w:bCs/>
          <w:sz w:val="24"/>
          <w:szCs w:val="24"/>
        </w:rPr>
        <w:t xml:space="preserve"> poprzez</w:t>
      </w:r>
      <w:r w:rsidRPr="00A30296">
        <w:rPr>
          <w:rFonts w:ascii="Times New Roman" w:hAnsi="Times New Roman" w:cs="Times New Roman"/>
          <w:bCs/>
          <w:sz w:val="24"/>
          <w:szCs w:val="24"/>
        </w:rPr>
        <w:t>:</w:t>
      </w:r>
    </w:p>
    <w:p w14:paraId="4B572801" w14:textId="77777777" w:rsidR="00D10134" w:rsidRPr="00A30296" w:rsidRDefault="00D10134" w:rsidP="00E63175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0296">
        <w:rPr>
          <w:rFonts w:ascii="Times New Roman" w:hAnsi="Times New Roman" w:cs="Times New Roman"/>
          <w:bCs/>
          <w:sz w:val="24"/>
          <w:szCs w:val="24"/>
        </w:rPr>
        <w:t>zwiększenie zaangażowania pracowników, doktorantów i studentów w sprawy związane z jakością kształcenia, w szczególności w zakresie udziału w badaniach i ewaluacjach,</w:t>
      </w:r>
    </w:p>
    <w:p w14:paraId="69A68FD8" w14:textId="77777777" w:rsidR="00D10134" w:rsidRPr="00A30296" w:rsidRDefault="00D10134" w:rsidP="00E63175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0296">
        <w:rPr>
          <w:rFonts w:ascii="Times New Roman" w:hAnsi="Times New Roman" w:cs="Times New Roman"/>
          <w:bCs/>
          <w:sz w:val="24"/>
          <w:szCs w:val="24"/>
        </w:rPr>
        <w:t>rozbudowa działań informacyjnych poprzez upowszechnianie wyników działań z monitoringu i projakościowych</w:t>
      </w:r>
      <w:r w:rsidR="00E63175" w:rsidRPr="00A30296">
        <w:rPr>
          <w:rFonts w:ascii="Times New Roman" w:hAnsi="Times New Roman" w:cs="Times New Roman"/>
          <w:bCs/>
          <w:sz w:val="24"/>
          <w:szCs w:val="24"/>
        </w:rPr>
        <w:t>,</w:t>
      </w:r>
    </w:p>
    <w:p w14:paraId="35E9375F" w14:textId="77777777" w:rsidR="00D10134" w:rsidRPr="00A30296" w:rsidRDefault="00D10134" w:rsidP="00E63175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0296">
        <w:rPr>
          <w:rFonts w:ascii="Times New Roman" w:hAnsi="Times New Roman" w:cs="Times New Roman"/>
          <w:bCs/>
          <w:sz w:val="24"/>
          <w:szCs w:val="24"/>
        </w:rPr>
        <w:t>ocena sposobu informowania studentów i interesariuszy o działaniach projakościowych</w:t>
      </w:r>
      <w:r w:rsidR="00E63175" w:rsidRPr="00A30296">
        <w:rPr>
          <w:rFonts w:ascii="Times New Roman" w:hAnsi="Times New Roman" w:cs="Times New Roman"/>
          <w:bCs/>
          <w:sz w:val="24"/>
          <w:szCs w:val="24"/>
        </w:rPr>
        <w:t>.</w:t>
      </w:r>
    </w:p>
    <w:p w14:paraId="4EFE128D" w14:textId="2AB1E15A" w:rsidR="00D10134" w:rsidRPr="00A30296" w:rsidRDefault="00D10134" w:rsidP="00D1013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0296">
        <w:rPr>
          <w:rFonts w:ascii="Times New Roman" w:hAnsi="Times New Roman" w:cs="Times New Roman"/>
          <w:bCs/>
          <w:sz w:val="24"/>
          <w:szCs w:val="24"/>
        </w:rPr>
        <w:t>Doskonalenie procesów jakości kształcenia</w:t>
      </w:r>
      <w:r w:rsidR="00DE7AE3" w:rsidRPr="00A30296">
        <w:rPr>
          <w:rFonts w:ascii="Times New Roman" w:hAnsi="Times New Roman" w:cs="Times New Roman"/>
          <w:bCs/>
          <w:sz w:val="24"/>
          <w:szCs w:val="24"/>
        </w:rPr>
        <w:t xml:space="preserve"> przez</w:t>
      </w:r>
      <w:r w:rsidRPr="00A30296">
        <w:rPr>
          <w:rFonts w:ascii="Times New Roman" w:hAnsi="Times New Roman" w:cs="Times New Roman"/>
          <w:bCs/>
          <w:sz w:val="24"/>
          <w:szCs w:val="24"/>
        </w:rPr>
        <w:t>:</w:t>
      </w:r>
    </w:p>
    <w:p w14:paraId="041A794D" w14:textId="3DEC4E3B" w:rsidR="00D10134" w:rsidRPr="00A30296" w:rsidRDefault="00D10134" w:rsidP="00E63175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0296">
        <w:rPr>
          <w:rFonts w:ascii="Times New Roman" w:hAnsi="Times New Roman" w:cs="Times New Roman"/>
          <w:sz w:val="24"/>
          <w:szCs w:val="24"/>
        </w:rPr>
        <w:t>zwiększenie powiązania programów studiów</w:t>
      </w:r>
      <w:r w:rsidR="00D21D00" w:rsidRPr="00A30296">
        <w:rPr>
          <w:rFonts w:ascii="Times New Roman" w:hAnsi="Times New Roman" w:cs="Times New Roman"/>
          <w:sz w:val="24"/>
          <w:szCs w:val="24"/>
        </w:rPr>
        <w:t xml:space="preserve"> </w:t>
      </w:r>
      <w:r w:rsidRPr="00A30296">
        <w:rPr>
          <w:rFonts w:ascii="Times New Roman" w:hAnsi="Times New Roman" w:cs="Times New Roman"/>
          <w:sz w:val="24"/>
          <w:szCs w:val="24"/>
        </w:rPr>
        <w:t>z prowadzonymi badaniami naukowymi</w:t>
      </w:r>
      <w:r w:rsidR="00B61FA9" w:rsidRPr="00A30296">
        <w:rPr>
          <w:rFonts w:ascii="Times New Roman" w:hAnsi="Times New Roman" w:cs="Times New Roman"/>
          <w:sz w:val="24"/>
          <w:szCs w:val="24"/>
        </w:rPr>
        <w:t>,</w:t>
      </w:r>
      <w:r w:rsidRPr="00A30296">
        <w:rPr>
          <w:rFonts w:ascii="Times New Roman" w:hAnsi="Times New Roman" w:cs="Times New Roman"/>
          <w:sz w:val="24"/>
          <w:szCs w:val="24"/>
        </w:rPr>
        <w:t xml:space="preserve"> z uwzględnieniem programów realizowanych w językach obcych,</w:t>
      </w:r>
    </w:p>
    <w:p w14:paraId="06AC3CCB" w14:textId="77777777" w:rsidR="00D10134" w:rsidRPr="00A30296" w:rsidRDefault="00D10134" w:rsidP="00E63175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0296">
        <w:rPr>
          <w:rFonts w:ascii="Times New Roman" w:hAnsi="Times New Roman" w:cs="Times New Roman"/>
          <w:sz w:val="24"/>
          <w:szCs w:val="24"/>
        </w:rPr>
        <w:t xml:space="preserve">podniesienie praktycznego charakteru zajęć dydaktycznych, </w:t>
      </w:r>
    </w:p>
    <w:p w14:paraId="18A4E59B" w14:textId="77777777" w:rsidR="00D10134" w:rsidRPr="00A30296" w:rsidRDefault="00D10134" w:rsidP="00E63175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0296">
        <w:rPr>
          <w:rFonts w:ascii="Times New Roman" w:hAnsi="Times New Roman" w:cs="Times New Roman"/>
          <w:bCs/>
          <w:sz w:val="24"/>
          <w:szCs w:val="24"/>
        </w:rPr>
        <w:t xml:space="preserve">eliminacji niepożądanych praktyk na podstawie pogłębionej analizy negatywnych komentarzy i ocen prowadzących zajęcia, </w:t>
      </w:r>
    </w:p>
    <w:p w14:paraId="09092515" w14:textId="77777777" w:rsidR="00D10134" w:rsidRPr="00A30296" w:rsidRDefault="00D10134" w:rsidP="00E63175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0296">
        <w:rPr>
          <w:rFonts w:ascii="Times New Roman" w:hAnsi="Times New Roman" w:cs="Times New Roman"/>
          <w:bCs/>
          <w:sz w:val="24"/>
          <w:szCs w:val="24"/>
        </w:rPr>
        <w:t xml:space="preserve">upowszechnianie nowoczesnych metod kształcenia, m.in. oceniania kształtującego (ang. </w:t>
      </w:r>
      <w:proofErr w:type="spellStart"/>
      <w:r w:rsidRPr="00A30296">
        <w:rPr>
          <w:rFonts w:ascii="Times New Roman" w:hAnsi="Times New Roman" w:cs="Times New Roman"/>
          <w:bCs/>
          <w:sz w:val="24"/>
          <w:szCs w:val="24"/>
        </w:rPr>
        <w:t>formative</w:t>
      </w:r>
      <w:proofErr w:type="spellEnd"/>
      <w:r w:rsidRPr="00A3029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30296">
        <w:rPr>
          <w:rFonts w:ascii="Times New Roman" w:hAnsi="Times New Roman" w:cs="Times New Roman"/>
          <w:bCs/>
          <w:sz w:val="24"/>
          <w:szCs w:val="24"/>
        </w:rPr>
        <w:t>assessment</w:t>
      </w:r>
      <w:proofErr w:type="spellEnd"/>
      <w:r w:rsidRPr="00A30296">
        <w:rPr>
          <w:rFonts w:ascii="Times New Roman" w:hAnsi="Times New Roman" w:cs="Times New Roman"/>
          <w:bCs/>
          <w:sz w:val="24"/>
          <w:szCs w:val="24"/>
        </w:rPr>
        <w:t>).</w:t>
      </w:r>
    </w:p>
    <w:p w14:paraId="3EE04BD4" w14:textId="5E46138A" w:rsidR="00D10134" w:rsidRPr="00A30296" w:rsidRDefault="00D10134" w:rsidP="00D1013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0296">
        <w:rPr>
          <w:rFonts w:ascii="Times New Roman" w:hAnsi="Times New Roman" w:cs="Times New Roman"/>
          <w:bCs/>
          <w:sz w:val="24"/>
          <w:szCs w:val="24"/>
        </w:rPr>
        <w:t>Zacieśnianie współpracy z otoczeniem społeczno-gospodarczym, zarówno krajowym</w:t>
      </w:r>
      <w:r w:rsidR="00B61FA9" w:rsidRPr="00A30296">
        <w:rPr>
          <w:rFonts w:ascii="Times New Roman" w:hAnsi="Times New Roman" w:cs="Times New Roman"/>
          <w:bCs/>
          <w:sz w:val="24"/>
          <w:szCs w:val="24"/>
        </w:rPr>
        <w:t>,</w:t>
      </w:r>
      <w:r w:rsidRPr="00A30296">
        <w:rPr>
          <w:rFonts w:ascii="Times New Roman" w:hAnsi="Times New Roman" w:cs="Times New Roman"/>
          <w:bCs/>
          <w:sz w:val="24"/>
          <w:szCs w:val="24"/>
        </w:rPr>
        <w:t xml:space="preserve"> jak i międzynarodowym</w:t>
      </w:r>
      <w:r w:rsidR="00DE7AE3" w:rsidRPr="00A30296">
        <w:rPr>
          <w:rFonts w:ascii="Times New Roman" w:hAnsi="Times New Roman" w:cs="Times New Roman"/>
          <w:bCs/>
          <w:sz w:val="24"/>
          <w:szCs w:val="24"/>
        </w:rPr>
        <w:t xml:space="preserve"> przez</w:t>
      </w:r>
      <w:r w:rsidRPr="00A30296">
        <w:rPr>
          <w:rFonts w:ascii="Times New Roman" w:hAnsi="Times New Roman" w:cs="Times New Roman"/>
          <w:bCs/>
          <w:sz w:val="24"/>
          <w:szCs w:val="24"/>
        </w:rPr>
        <w:t>:</w:t>
      </w:r>
    </w:p>
    <w:p w14:paraId="3DC9DC82" w14:textId="77777777" w:rsidR="00D10134" w:rsidRPr="00A30296" w:rsidRDefault="00D10134" w:rsidP="00E63175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0296">
        <w:rPr>
          <w:rFonts w:ascii="Times New Roman" w:hAnsi="Times New Roman" w:cs="Times New Roman"/>
          <w:bCs/>
          <w:sz w:val="24"/>
          <w:szCs w:val="24"/>
        </w:rPr>
        <w:t>zwiększenie współpracy z interesariuszami zewnętrznymi (podmioty otoczenia społeczno-gospodarczego) w zakresie tworzenia i opiniowania programów kształcenia, w tym efektów kształcenia,</w:t>
      </w:r>
    </w:p>
    <w:p w14:paraId="041D2E90" w14:textId="77777777" w:rsidR="00D10134" w:rsidRPr="00A30296" w:rsidRDefault="00D10134" w:rsidP="00E63175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0296">
        <w:rPr>
          <w:rFonts w:ascii="Times New Roman" w:hAnsi="Times New Roman" w:cs="Times New Roman"/>
          <w:sz w:val="24"/>
          <w:szCs w:val="24"/>
        </w:rPr>
        <w:t>weryfikacja prowadzonych kursów pod</w:t>
      </w:r>
      <w:r w:rsidR="00D21D00" w:rsidRPr="00A30296">
        <w:rPr>
          <w:rFonts w:ascii="Times New Roman" w:hAnsi="Times New Roman" w:cs="Times New Roman"/>
          <w:sz w:val="24"/>
          <w:szCs w:val="24"/>
        </w:rPr>
        <w:t xml:space="preserve"> </w:t>
      </w:r>
      <w:r w:rsidRPr="00A30296">
        <w:rPr>
          <w:rFonts w:ascii="Times New Roman" w:hAnsi="Times New Roman" w:cs="Times New Roman"/>
          <w:sz w:val="24"/>
          <w:szCs w:val="24"/>
        </w:rPr>
        <w:t>kątem liczby zajęć o charakterze praktycznym</w:t>
      </w:r>
      <w:r w:rsidRPr="00A30296">
        <w:rPr>
          <w:rFonts w:ascii="Times New Roman" w:hAnsi="Times New Roman" w:cs="Times New Roman"/>
          <w:bCs/>
          <w:sz w:val="24"/>
          <w:szCs w:val="24"/>
        </w:rPr>
        <w:t xml:space="preserve"> oraz dążenie do zwiększenia odsetka zajęć prowadzonych lub współprowadzonych przez praktyków.</w:t>
      </w:r>
    </w:p>
    <w:p w14:paraId="6E8FFACA" w14:textId="011C9862" w:rsidR="00D10134" w:rsidRPr="00A30296" w:rsidRDefault="00D10134" w:rsidP="00D1013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0296">
        <w:rPr>
          <w:rFonts w:ascii="Times New Roman" w:hAnsi="Times New Roman" w:cs="Times New Roman"/>
          <w:bCs/>
          <w:sz w:val="24"/>
          <w:szCs w:val="24"/>
        </w:rPr>
        <w:t>Ocena zasobów</w:t>
      </w:r>
      <w:r w:rsidR="00DE7AE3" w:rsidRPr="00A30296">
        <w:rPr>
          <w:rFonts w:ascii="Times New Roman" w:hAnsi="Times New Roman" w:cs="Times New Roman"/>
          <w:bCs/>
          <w:sz w:val="24"/>
          <w:szCs w:val="24"/>
        </w:rPr>
        <w:t xml:space="preserve"> poprzez:</w:t>
      </w:r>
    </w:p>
    <w:p w14:paraId="2495053B" w14:textId="77777777" w:rsidR="00D10134" w:rsidRPr="00A30296" w:rsidRDefault="00D10134" w:rsidP="00E63175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0296">
        <w:rPr>
          <w:rFonts w:ascii="Times New Roman" w:hAnsi="Times New Roman" w:cs="Times New Roman"/>
          <w:bCs/>
          <w:sz w:val="24"/>
          <w:szCs w:val="24"/>
        </w:rPr>
        <w:t>ocenę infrastruktury dydaktycznej, w tym dostępu do literatury zalecanej w ramach kształcenia na kierunku studiów oraz programach wymiany międzynarodowej.</w:t>
      </w:r>
    </w:p>
    <w:p w14:paraId="03F66701" w14:textId="1D4EFA3F" w:rsidR="00D10134" w:rsidRPr="00A30296" w:rsidRDefault="00DE7AE3" w:rsidP="00E63175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0296">
        <w:rPr>
          <w:rFonts w:ascii="Times New Roman" w:hAnsi="Times New Roman" w:cs="Times New Roman"/>
          <w:bCs/>
          <w:sz w:val="24"/>
          <w:szCs w:val="24"/>
        </w:rPr>
        <w:t>o</w:t>
      </w:r>
      <w:r w:rsidR="00D10134" w:rsidRPr="00A30296">
        <w:rPr>
          <w:rFonts w:ascii="Times New Roman" w:hAnsi="Times New Roman" w:cs="Times New Roman"/>
          <w:bCs/>
          <w:sz w:val="24"/>
          <w:szCs w:val="24"/>
        </w:rPr>
        <w:t>cen</w:t>
      </w:r>
      <w:r w:rsidRPr="00A30296">
        <w:rPr>
          <w:rFonts w:ascii="Times New Roman" w:hAnsi="Times New Roman" w:cs="Times New Roman"/>
          <w:bCs/>
          <w:sz w:val="24"/>
          <w:szCs w:val="24"/>
        </w:rPr>
        <w:t>ę</w:t>
      </w:r>
      <w:r w:rsidR="00D10134" w:rsidRPr="00A30296">
        <w:rPr>
          <w:rFonts w:ascii="Times New Roman" w:hAnsi="Times New Roman" w:cs="Times New Roman"/>
          <w:bCs/>
          <w:sz w:val="24"/>
          <w:szCs w:val="24"/>
        </w:rPr>
        <w:t xml:space="preserve"> infrastruktury informatycznej, celem monitoringu dostępu do nowoczesnych metod kształcenia.</w:t>
      </w:r>
    </w:p>
    <w:p w14:paraId="6723EE2A" w14:textId="3E7027B0" w:rsidR="00DE7AE3" w:rsidRPr="00DE7AE3" w:rsidRDefault="00D10134" w:rsidP="00DE7AE3">
      <w:pPr>
        <w:spacing w:after="160" w:line="259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  <w:bookmarkStart w:id="2" w:name="_Hlk61833139"/>
      <w:r w:rsidR="00DE7AE3" w:rsidRPr="00DE7AE3">
        <w:rPr>
          <w:rFonts w:ascii="Times New Roman" w:hAnsi="Times New Roman" w:cs="Times New Roman"/>
          <w:b/>
          <w:sz w:val="28"/>
        </w:rPr>
        <w:lastRenderedPageBreak/>
        <w:t>Instrukcja przeprowadzenia oceny jakości kształcenia oraz efektów uczenia się zgodnie z Wewnętrznym Systemem Zapewniania Jakości Kształcenia</w:t>
      </w:r>
    </w:p>
    <w:bookmarkEnd w:id="2"/>
    <w:p w14:paraId="76F46D28" w14:textId="5106271B" w:rsidR="00255D10" w:rsidRDefault="00255D10" w:rsidP="007C03E0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co najmniej ra</w:t>
      </w:r>
      <w:r w:rsidR="00501D07">
        <w:rPr>
          <w:rFonts w:ascii="Times New Roman" w:hAnsi="Times New Roman" w:cs="Times New Roman"/>
        </w:rPr>
        <w:t>z w roku akademickim</w:t>
      </w:r>
      <w:r w:rsidR="00B61FA9">
        <w:rPr>
          <w:rFonts w:ascii="Times New Roman" w:hAnsi="Times New Roman" w:cs="Times New Roman"/>
        </w:rPr>
        <w:t xml:space="preserve">. </w:t>
      </w:r>
      <w:r w:rsidR="00335798">
        <w:rPr>
          <w:rFonts w:ascii="Times New Roman" w:hAnsi="Times New Roman" w:cs="Times New Roman"/>
        </w:rPr>
        <w:t>W razie potrzeby można ją przeprowadzać częściej, np. raz na semestr.</w:t>
      </w:r>
    </w:p>
    <w:p w14:paraId="1A0C9989" w14:textId="77777777" w:rsidR="004D6CFA" w:rsidRDefault="00C551F9" w:rsidP="007C03E0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 w:rsidRPr="00C551F9">
        <w:rPr>
          <w:rFonts w:ascii="Times New Roman" w:hAnsi="Times New Roman" w:cs="Times New Roman"/>
        </w:rPr>
        <w:t xml:space="preserve">Ocena dokonywana jest na postawie </w:t>
      </w:r>
      <w:r>
        <w:rPr>
          <w:rFonts w:ascii="Times New Roman" w:hAnsi="Times New Roman" w:cs="Times New Roman"/>
        </w:rPr>
        <w:t>kryteriów określonych w dokumencie</w:t>
      </w:r>
      <w:r w:rsidR="00D21D00">
        <w:rPr>
          <w:rFonts w:ascii="Times New Roman" w:hAnsi="Times New Roman" w:cs="Times New Roman"/>
        </w:rPr>
        <w:t xml:space="preserve"> </w:t>
      </w:r>
      <w:r w:rsidRPr="00C551F9">
        <w:rPr>
          <w:rFonts w:ascii="Times New Roman" w:hAnsi="Times New Roman" w:cs="Times New Roman"/>
          <w:i/>
        </w:rPr>
        <w:t>„Wskaźniki spełnienia standardów jakości kształcenia”</w:t>
      </w:r>
      <w:r w:rsidRPr="00C551F9">
        <w:rPr>
          <w:rFonts w:ascii="Times New Roman" w:hAnsi="Times New Roman" w:cs="Times New Roman"/>
        </w:rPr>
        <w:t xml:space="preserve"> opracowan</w:t>
      </w:r>
      <w:r>
        <w:rPr>
          <w:rFonts w:ascii="Times New Roman" w:hAnsi="Times New Roman" w:cs="Times New Roman"/>
        </w:rPr>
        <w:t>ym</w:t>
      </w:r>
      <w:r w:rsidRPr="00C551F9">
        <w:rPr>
          <w:rFonts w:ascii="Times New Roman" w:hAnsi="Times New Roman" w:cs="Times New Roman"/>
        </w:rPr>
        <w:t xml:space="preserve"> przez Polską </w:t>
      </w:r>
      <w:r w:rsidR="009E37FF">
        <w:rPr>
          <w:rFonts w:ascii="Times New Roman" w:hAnsi="Times New Roman" w:cs="Times New Roman"/>
        </w:rPr>
        <w:t>Komisję Akredytacyjną.</w:t>
      </w:r>
    </w:p>
    <w:p w14:paraId="706AD5F0" w14:textId="77777777" w:rsidR="00560030" w:rsidRDefault="00560030" w:rsidP="007C03E0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osobno dla każdego kierunku studiów, jednak łącznie dla wszystkich prowadzonych poziomów i trybów.</w:t>
      </w:r>
    </w:p>
    <w:p w14:paraId="4D9E48BB" w14:textId="3472E1E4" w:rsidR="00255D10" w:rsidRDefault="00255D10" w:rsidP="00DE7AE3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Ocenę przeprowadza osoba odpowiedzialna za koordynację prac związanych z zapewnieniem i doskonaleniem jakości kształcenia na Wydziale</w:t>
      </w:r>
      <w:r w:rsidR="00972DC6">
        <w:rPr>
          <w:rFonts w:ascii="Times New Roman" w:hAnsi="Times New Roman" w:cs="Times New Roman"/>
        </w:rPr>
        <w:t>, weryfikuje Rada Programowa powołana dla ocenianego kierunku, zatwierdza Dziekan Wydziału</w:t>
      </w:r>
      <w:r w:rsidR="00B61FA9" w:rsidRPr="00B61FA9">
        <w:rPr>
          <w:rFonts w:ascii="Times New Roman" w:hAnsi="Times New Roman" w:cs="Times New Roman"/>
          <w:color w:val="FF0000"/>
        </w:rPr>
        <w:t>,</w:t>
      </w:r>
      <w:r w:rsidR="00972DC6">
        <w:rPr>
          <w:rFonts w:ascii="Times New Roman" w:hAnsi="Times New Roman" w:cs="Times New Roman"/>
        </w:rPr>
        <w:t xml:space="preserve"> na którym realizowany jest kierunek.</w:t>
      </w:r>
    </w:p>
    <w:p w14:paraId="4C59012E" w14:textId="77777777" w:rsidR="00972DC6" w:rsidRDefault="00972DC6" w:rsidP="00DE7AE3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zatwierdzeniu ocena przekazywana jest do Pełnomocnika Rektora ds. Jakości Kształcenia.</w:t>
      </w:r>
    </w:p>
    <w:p w14:paraId="0D8F13FC" w14:textId="77777777" w:rsidR="00560030" w:rsidRDefault="00560030" w:rsidP="00DE7AE3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Definicje:</w:t>
      </w:r>
    </w:p>
    <w:p w14:paraId="44FE6EF5" w14:textId="2B85AD9D" w:rsidR="00DF79D0" w:rsidRDefault="00DF79D0" w:rsidP="00DE7AE3">
      <w:pPr>
        <w:pStyle w:val="Akapitzlist"/>
        <w:numPr>
          <w:ilvl w:val="1"/>
          <w:numId w:val="5"/>
        </w:numPr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Dobra praktyka - </w:t>
      </w:r>
      <w:r w:rsidRPr="00556698">
        <w:rPr>
          <w:rFonts w:ascii="Times New Roman" w:hAnsi="Times New Roman" w:cs="Times New Roman"/>
        </w:rPr>
        <w:t>rozwiązanie, które jest skuteczne (pozwala na osiąganie celów w sferze doskonalenia jakości kształcenia), uniwersalne (pozwala na przenoszenie rozwiązań na inne jednostki szkolnictwa wyższego), etyczne (etyczne oraz odpowiedzialne społecznie) oraz trwałe (powtarzalne, trwale wpływające na uczelnianą rzeczywistość)</w:t>
      </w:r>
      <w:r>
        <w:rPr>
          <w:rFonts w:ascii="Times New Roman" w:hAnsi="Times New Roman" w:cs="Times New Roman"/>
        </w:rPr>
        <w:t>.</w:t>
      </w:r>
    </w:p>
    <w:p w14:paraId="6FF3809F" w14:textId="0F0E29D4" w:rsidR="00560030" w:rsidRDefault="00560030" w:rsidP="00DE7AE3">
      <w:pPr>
        <w:pStyle w:val="Akapitzlist"/>
        <w:numPr>
          <w:ilvl w:val="1"/>
          <w:numId w:val="5"/>
        </w:numPr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Działanie </w:t>
      </w:r>
      <w:r w:rsidR="00BA59F4" w:rsidRPr="002C7427">
        <w:rPr>
          <w:rFonts w:ascii="Times New Roman" w:hAnsi="Times New Roman" w:cs="Times New Roman"/>
          <w:color w:val="FF0000"/>
        </w:rPr>
        <w:t>–</w:t>
      </w:r>
      <w:r w:rsidR="002C7427">
        <w:rPr>
          <w:rFonts w:ascii="Times New Roman" w:hAnsi="Times New Roman" w:cs="Times New Roman"/>
        </w:rPr>
        <w:t xml:space="preserve"> </w:t>
      </w:r>
      <w:r w:rsidR="00BA59F4">
        <w:rPr>
          <w:rFonts w:ascii="Times New Roman" w:hAnsi="Times New Roman" w:cs="Times New Roman"/>
        </w:rPr>
        <w:t>ogół czynności i decyzji podjętych w celu zapewniania i doskonalenia jakości kształcenia.</w:t>
      </w:r>
      <w:r w:rsidR="009211BC">
        <w:rPr>
          <w:rFonts w:ascii="Times New Roman" w:hAnsi="Times New Roman" w:cs="Times New Roman"/>
        </w:rPr>
        <w:t xml:space="preserve"> Wyróżniono:</w:t>
      </w:r>
    </w:p>
    <w:p w14:paraId="6B9A48DF" w14:textId="77777777" w:rsidR="009211BC" w:rsidRDefault="009211BC" w:rsidP="00DE7AE3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systemowe</w:t>
      </w:r>
      <w:r w:rsidR="00AF541B">
        <w:rPr>
          <w:rFonts w:ascii="Times New Roman" w:hAnsi="Times New Roman" w:cs="Times New Roman"/>
          <w:i/>
        </w:rPr>
        <w:t xml:space="preserve"> – realizowane zgodnie z przyjętym planem.</w:t>
      </w:r>
    </w:p>
    <w:p w14:paraId="18EA8F9F" w14:textId="77777777" w:rsidR="009211BC" w:rsidRDefault="009211BC" w:rsidP="00DE7AE3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ad hoc</w:t>
      </w:r>
      <w:r w:rsidR="00AF541B">
        <w:rPr>
          <w:rFonts w:ascii="Times New Roman" w:hAnsi="Times New Roman" w:cs="Times New Roman"/>
          <w:i/>
        </w:rPr>
        <w:t xml:space="preserve"> - nieprzewidziane planem, podejmowane w związku z zaistniałym zdarzeniem.</w:t>
      </w:r>
    </w:p>
    <w:p w14:paraId="79947CEF" w14:textId="4262395A" w:rsidR="009211BC" w:rsidRDefault="009211BC" w:rsidP="00DE7AE3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Działania </w:t>
      </w:r>
      <w:r w:rsidR="00123C87">
        <w:rPr>
          <w:rFonts w:ascii="Times New Roman" w:hAnsi="Times New Roman" w:cs="Times New Roman"/>
          <w:i/>
        </w:rPr>
        <w:t>korekcyjne</w:t>
      </w:r>
      <w:r w:rsidR="00AF541B">
        <w:rPr>
          <w:rFonts w:ascii="Times New Roman" w:hAnsi="Times New Roman" w:cs="Times New Roman"/>
          <w:i/>
        </w:rPr>
        <w:t xml:space="preserve"> – podejmowane w celu wyeliminowania powstałego problemu.</w:t>
      </w:r>
    </w:p>
    <w:p w14:paraId="5089C32D" w14:textId="683099B5" w:rsidR="00123C87" w:rsidRPr="00123C87" w:rsidRDefault="00123C87" w:rsidP="00DE7AE3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korygujące – podejmowane w celu wyeliminowania przyczyny powstałego problemu.</w:t>
      </w:r>
    </w:p>
    <w:p w14:paraId="501173FB" w14:textId="77777777" w:rsidR="009211BC" w:rsidRDefault="009211BC" w:rsidP="00DE7AE3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zapobiegawcze</w:t>
      </w:r>
      <w:r w:rsidR="00AF541B">
        <w:rPr>
          <w:rFonts w:ascii="Times New Roman" w:hAnsi="Times New Roman" w:cs="Times New Roman"/>
          <w:i/>
        </w:rPr>
        <w:t xml:space="preserve"> – podejmowane wyeliminowania przyczyn potencjalnego problemu.</w:t>
      </w:r>
    </w:p>
    <w:p w14:paraId="489B4DD5" w14:textId="77777777" w:rsidR="009211BC" w:rsidRPr="00BA59F4" w:rsidRDefault="009211BC" w:rsidP="00DE7AE3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doskonalące</w:t>
      </w:r>
      <w:r w:rsidR="00AF541B">
        <w:rPr>
          <w:rFonts w:ascii="Times New Roman" w:hAnsi="Times New Roman" w:cs="Times New Roman"/>
          <w:i/>
        </w:rPr>
        <w:t xml:space="preserve"> – podejmowane w celu podniesienia skuteczności przyjętych rozwiązań</w:t>
      </w:r>
      <w:r w:rsidR="00123C87">
        <w:rPr>
          <w:rFonts w:ascii="Times New Roman" w:hAnsi="Times New Roman" w:cs="Times New Roman"/>
          <w:i/>
        </w:rPr>
        <w:t xml:space="preserve"> w ramach systemy jakości kształcenia</w:t>
      </w:r>
      <w:r w:rsidR="00AF541B">
        <w:rPr>
          <w:rFonts w:ascii="Times New Roman" w:hAnsi="Times New Roman" w:cs="Times New Roman"/>
          <w:i/>
        </w:rPr>
        <w:t>.</w:t>
      </w:r>
    </w:p>
    <w:p w14:paraId="0905C291" w14:textId="77777777" w:rsidR="00DF79D0" w:rsidRDefault="00DF79D0" w:rsidP="00DE7AE3">
      <w:pPr>
        <w:pStyle w:val="Akapitzlist"/>
        <w:numPr>
          <w:ilvl w:val="1"/>
          <w:numId w:val="5"/>
        </w:numPr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Skuteczność – stopień realizacji założonych celów. Przyjęto trójstopniową ocenę skuteczności:</w:t>
      </w:r>
    </w:p>
    <w:p w14:paraId="3D05F484" w14:textId="77777777" w:rsidR="00DF79D0" w:rsidRPr="00BA59F4" w:rsidRDefault="00DF79D0" w:rsidP="00DE7AE3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Wysoka – założone cele zostały zrealizowane w całości,</w:t>
      </w:r>
    </w:p>
    <w:p w14:paraId="28823C81" w14:textId="77777777" w:rsidR="00DF79D0" w:rsidRPr="00BA59F4" w:rsidRDefault="00DF79D0" w:rsidP="00DE7AE3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Średnia – założone cele zostały zrealizowane co najmniej w połowie,</w:t>
      </w:r>
    </w:p>
    <w:p w14:paraId="2757DE75" w14:textId="77777777" w:rsidR="00DF79D0" w:rsidRPr="00BA59F4" w:rsidRDefault="00DF79D0" w:rsidP="00DE7AE3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 xml:space="preserve">Niska – założone cele zostały </w:t>
      </w:r>
      <w:r>
        <w:rPr>
          <w:rFonts w:ascii="Times New Roman" w:hAnsi="Times New Roman" w:cs="Times New Roman"/>
          <w:i/>
        </w:rPr>
        <w:t>zrealizowane w stopniu mniejszym niż połowa.</w:t>
      </w:r>
    </w:p>
    <w:p w14:paraId="70FDEDD1" w14:textId="541493B1" w:rsidR="00BA59F4" w:rsidRDefault="00DF79D0" w:rsidP="00DE7AE3">
      <w:pPr>
        <w:pStyle w:val="Akapitzlist"/>
        <w:numPr>
          <w:ilvl w:val="1"/>
          <w:numId w:val="5"/>
        </w:numPr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Standard – kryteria oceny określonego obszaru funkcjonowania systemu zapewniania i do</w:t>
      </w:r>
      <w:r w:rsidR="00B61FA9">
        <w:rPr>
          <w:rFonts w:ascii="Times New Roman" w:hAnsi="Times New Roman" w:cs="Times New Roman"/>
        </w:rPr>
        <w:t xml:space="preserve">skonalenia jakości kształcenia </w:t>
      </w:r>
      <w:r>
        <w:rPr>
          <w:rFonts w:ascii="Times New Roman" w:hAnsi="Times New Roman" w:cs="Times New Roman"/>
        </w:rPr>
        <w:t xml:space="preserve">przyjęte w dokumencie PKA </w:t>
      </w:r>
      <w:r w:rsidRPr="00DF79D0">
        <w:rPr>
          <w:rFonts w:ascii="Times New Roman" w:hAnsi="Times New Roman" w:cs="Times New Roman"/>
        </w:rPr>
        <w:t>„Wskaźniki spełnienia standardów jakości kształcenia”</w:t>
      </w:r>
      <w:r>
        <w:rPr>
          <w:rFonts w:ascii="Times New Roman" w:hAnsi="Times New Roman" w:cs="Times New Roman"/>
        </w:rPr>
        <w:t>.</w:t>
      </w:r>
    </w:p>
    <w:p w14:paraId="5899576C" w14:textId="77777777" w:rsidR="007F4247" w:rsidRDefault="00B41F13" w:rsidP="00DE7AE3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 w:rsidRPr="00B41F13">
        <w:rPr>
          <w:rFonts w:ascii="Times New Roman" w:hAnsi="Times New Roman" w:cs="Times New Roman"/>
        </w:rPr>
        <w:t xml:space="preserve">W przypadku stwierdzenia niskiej skuteczności zapewnienia i doskonalenia jakości kształcenia w danych obszarach należy opisać </w:t>
      </w:r>
      <w:r w:rsidR="00C05B85">
        <w:rPr>
          <w:rFonts w:ascii="Times New Roman" w:hAnsi="Times New Roman" w:cs="Times New Roman"/>
        </w:rPr>
        <w:t>planowane</w:t>
      </w:r>
      <w:r w:rsidRPr="00B41F13">
        <w:rPr>
          <w:rFonts w:ascii="Times New Roman" w:hAnsi="Times New Roman" w:cs="Times New Roman"/>
        </w:rPr>
        <w:t xml:space="preserve"> działania</w:t>
      </w:r>
      <w:r w:rsidR="00C05B85">
        <w:rPr>
          <w:rFonts w:ascii="Times New Roman" w:hAnsi="Times New Roman" w:cs="Times New Roman"/>
        </w:rPr>
        <w:t xml:space="preserve"> zmierzające do jej poprawy</w:t>
      </w:r>
      <w:r w:rsidRPr="00B41F13">
        <w:rPr>
          <w:rFonts w:ascii="Times New Roman" w:hAnsi="Times New Roman" w:cs="Times New Roman"/>
        </w:rPr>
        <w:t>.</w:t>
      </w:r>
    </w:p>
    <w:p w14:paraId="0DBBA4AD" w14:textId="77777777" w:rsidR="00C551F9" w:rsidRPr="00335798" w:rsidRDefault="00B41F13" w:rsidP="00DE7AE3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 w:rsidRPr="00335798">
        <w:rPr>
          <w:rFonts w:ascii="Times New Roman" w:hAnsi="Times New Roman" w:cs="Times New Roman"/>
        </w:rPr>
        <w:t>Ocenę należy podsumować wnioskami, które powinny być podane do publicznej wiadomości.</w:t>
      </w:r>
    </w:p>
    <w:p w14:paraId="72A93D89" w14:textId="77777777" w:rsidR="00C551F9" w:rsidRPr="00F569BE" w:rsidRDefault="00C551F9" w:rsidP="00001A79">
      <w:pPr>
        <w:rPr>
          <w:rFonts w:ascii="Times New Roman" w:hAnsi="Times New Roman" w:cs="Times New Roman"/>
        </w:rPr>
        <w:sectPr w:rsidR="00C551F9" w:rsidRPr="00F569BE" w:rsidSect="00001A79">
          <w:footerReference w:type="default" r:id="rId9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</w:p>
    <w:p w14:paraId="61AAB5EA" w14:textId="77777777" w:rsidR="005C43E5" w:rsidRPr="00F569BE" w:rsidRDefault="00922635" w:rsidP="009729D8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 xml:space="preserve">Analiza i ocena </w:t>
      </w:r>
      <w:r w:rsidR="005C43E5" w:rsidRPr="00F569BE">
        <w:rPr>
          <w:rFonts w:ascii="Times New Roman" w:hAnsi="Times New Roman" w:cs="Times New Roman"/>
          <w:b/>
          <w:sz w:val="28"/>
        </w:rPr>
        <w:t xml:space="preserve">funkcjonowania </w:t>
      </w:r>
      <w:r w:rsidRPr="00F569BE">
        <w:rPr>
          <w:rFonts w:ascii="Times New Roman" w:hAnsi="Times New Roman" w:cs="Times New Roman"/>
          <w:b/>
          <w:sz w:val="28"/>
        </w:rPr>
        <w:t xml:space="preserve">Wewnętrznego Systemu Zapewnienia i Doskonalenia Jakości Kształcenia  </w:t>
      </w:r>
    </w:p>
    <w:p w14:paraId="6D11C9AA" w14:textId="38D644A8" w:rsidR="00387952" w:rsidRPr="00F569BE" w:rsidRDefault="00922635" w:rsidP="009729D8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t xml:space="preserve">na </w:t>
      </w:r>
      <w:r w:rsidR="00A9401E" w:rsidRPr="002A5158">
        <w:rPr>
          <w:rFonts w:ascii="Times New Roman" w:hAnsi="Times New Roman" w:cs="Times New Roman"/>
          <w:b/>
          <w:sz w:val="28"/>
        </w:rPr>
        <w:t xml:space="preserve">KIERUNKU </w:t>
      </w:r>
      <w:r w:rsidR="002A5158" w:rsidRPr="002A5158">
        <w:rPr>
          <w:rFonts w:ascii="Times New Roman" w:hAnsi="Times New Roman" w:cs="Times New Roman"/>
          <w:b/>
          <w:sz w:val="28"/>
        </w:rPr>
        <w:t>T</w:t>
      </w:r>
      <w:r w:rsidR="00B61FA9" w:rsidRPr="002A5158">
        <w:rPr>
          <w:rFonts w:ascii="Times New Roman" w:hAnsi="Times New Roman" w:cs="Times New Roman"/>
          <w:b/>
          <w:sz w:val="28"/>
        </w:rPr>
        <w:t>urystyka i rekreacja</w:t>
      </w:r>
      <w:r w:rsidRPr="002A5158">
        <w:rPr>
          <w:rFonts w:ascii="Times New Roman" w:hAnsi="Times New Roman" w:cs="Times New Roman"/>
          <w:b/>
          <w:sz w:val="28"/>
        </w:rPr>
        <w:t xml:space="preserve"> SGGW </w:t>
      </w:r>
      <w:r w:rsidR="002A5158">
        <w:rPr>
          <w:rFonts w:ascii="Times New Roman" w:hAnsi="Times New Roman" w:cs="Times New Roman"/>
          <w:b/>
          <w:sz w:val="28"/>
        </w:rPr>
        <w:t xml:space="preserve">w Warszawie </w:t>
      </w:r>
      <w:r w:rsidRPr="00F569BE">
        <w:rPr>
          <w:rFonts w:ascii="Times New Roman" w:hAnsi="Times New Roman" w:cs="Times New Roman"/>
          <w:b/>
          <w:sz w:val="28"/>
        </w:rPr>
        <w:t xml:space="preserve">w </w:t>
      </w:r>
      <w:r w:rsidR="00313193" w:rsidRPr="00F569BE">
        <w:rPr>
          <w:rFonts w:ascii="Times New Roman" w:hAnsi="Times New Roman" w:cs="Times New Roman"/>
          <w:b/>
          <w:sz w:val="28"/>
        </w:rPr>
        <w:t>roku akad</w:t>
      </w:r>
      <w:r w:rsidR="003035CA" w:rsidRPr="00F569BE">
        <w:rPr>
          <w:rFonts w:ascii="Times New Roman" w:hAnsi="Times New Roman" w:cs="Times New Roman"/>
          <w:b/>
          <w:sz w:val="28"/>
        </w:rPr>
        <w:t>emickim</w:t>
      </w:r>
      <w:r w:rsidR="00F675E9">
        <w:rPr>
          <w:rFonts w:ascii="Times New Roman" w:hAnsi="Times New Roman" w:cs="Times New Roman"/>
          <w:b/>
          <w:sz w:val="28"/>
        </w:rPr>
        <w:t xml:space="preserve"> </w:t>
      </w:r>
      <w:r w:rsidR="00A9401E">
        <w:rPr>
          <w:rFonts w:ascii="Times New Roman" w:hAnsi="Times New Roman" w:cs="Times New Roman"/>
          <w:b/>
          <w:sz w:val="28"/>
        </w:rPr>
        <w:t>20</w:t>
      </w:r>
      <w:r w:rsidR="00C41433">
        <w:rPr>
          <w:rFonts w:ascii="Times New Roman" w:hAnsi="Times New Roman" w:cs="Times New Roman"/>
          <w:b/>
          <w:sz w:val="28"/>
        </w:rPr>
        <w:t>20</w:t>
      </w:r>
      <w:r w:rsidR="00A9401E">
        <w:rPr>
          <w:rFonts w:ascii="Times New Roman" w:hAnsi="Times New Roman" w:cs="Times New Roman"/>
          <w:b/>
          <w:sz w:val="28"/>
        </w:rPr>
        <w:t>/20</w:t>
      </w:r>
      <w:r w:rsidR="00DF50FA">
        <w:rPr>
          <w:rFonts w:ascii="Times New Roman" w:hAnsi="Times New Roman" w:cs="Times New Roman"/>
          <w:b/>
          <w:sz w:val="28"/>
        </w:rPr>
        <w:t>2</w:t>
      </w:r>
      <w:r w:rsidR="00C41433">
        <w:rPr>
          <w:rFonts w:ascii="Times New Roman" w:hAnsi="Times New Roman" w:cs="Times New Roman"/>
          <w:b/>
          <w:sz w:val="28"/>
        </w:rPr>
        <w:t>1</w:t>
      </w:r>
    </w:p>
    <w:tbl>
      <w:tblPr>
        <w:tblpPr w:leftFromText="141" w:rightFromText="141" w:vertAnchor="text" w:tblpX="-34" w:tblpY="1"/>
        <w:tblOverlap w:val="never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1701"/>
        <w:gridCol w:w="3969"/>
        <w:gridCol w:w="3969"/>
        <w:gridCol w:w="567"/>
        <w:gridCol w:w="567"/>
        <w:gridCol w:w="567"/>
      </w:tblGrid>
      <w:tr w:rsidR="00954413" w:rsidRPr="00560030" w14:paraId="204A149B" w14:textId="77777777" w:rsidTr="001B135A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728208" w14:textId="77777777" w:rsidR="00954413" w:rsidRPr="00352093" w:rsidRDefault="00954413" w:rsidP="001B135A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4FBC" w14:textId="77777777" w:rsidR="00954413" w:rsidRPr="00352093" w:rsidRDefault="00954413" w:rsidP="001B135A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6CF8A" w14:textId="77777777" w:rsidR="00954413" w:rsidRPr="004D26BC" w:rsidRDefault="00954413" w:rsidP="001B135A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D26BC">
              <w:rPr>
                <w:rFonts w:ascii="Times New Roman" w:hAnsi="Times New Roman" w:cs="Times New Roman"/>
                <w:i/>
                <w:sz w:val="16"/>
                <w:szCs w:val="20"/>
              </w:rPr>
              <w:t>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4BEB8" w14:textId="77777777" w:rsidR="00954413" w:rsidRPr="00352093" w:rsidRDefault="00954413" w:rsidP="001B135A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0"/>
              </w:rPr>
              <w:t>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56DAA" w14:textId="77777777" w:rsidR="00954413" w:rsidRPr="00352093" w:rsidRDefault="00954413" w:rsidP="001B135A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2CDDE9" w14:textId="77777777" w:rsidR="00954413" w:rsidRPr="00352093" w:rsidRDefault="00954413" w:rsidP="001B135A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F</w:t>
            </w:r>
          </w:p>
        </w:tc>
      </w:tr>
      <w:tr w:rsidR="00954413" w:rsidRPr="00F569BE" w14:paraId="7D2BC6AE" w14:textId="77777777" w:rsidTr="001B135A">
        <w:trPr>
          <w:trHeight w:val="111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05336F" w14:textId="77777777" w:rsidR="00954413" w:rsidRPr="00352093" w:rsidRDefault="00954413" w:rsidP="001B13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2FAD9" w14:textId="77777777" w:rsidR="00954413" w:rsidRPr="00352093" w:rsidRDefault="009B6E4F" w:rsidP="001B13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Weryfikowane </w:t>
            </w:r>
            <w:r w:rsidR="008B432B">
              <w:rPr>
                <w:rFonts w:ascii="Times New Roman" w:hAnsi="Times New Roman" w:cs="Times New Roman"/>
                <w:b/>
                <w:sz w:val="20"/>
                <w:szCs w:val="20"/>
              </w:rPr>
              <w:t>kryteria</w:t>
            </w:r>
            <w:r w:rsidR="00954413"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 ramach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przeglądu </w:t>
            </w:r>
            <w:r w:rsidR="00954413"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systemu jakości kształcenia</w:t>
            </w:r>
            <w:r w:rsidR="004D26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AE2248" w14:textId="77777777" w:rsidR="002E0B14" w:rsidRPr="004D26BC" w:rsidRDefault="004D26BC" w:rsidP="001B135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Jakie d</w:t>
            </w:r>
            <w:r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ziałania (narzędzia)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wykorzystano</w:t>
            </w:r>
            <w:r w:rsidR="00954413"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do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monitorowania?</w:t>
            </w:r>
            <w:r w:rsidR="002E0B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  <w:r w:rsidR="002E0B14" w:rsidRPr="005135C0">
              <w:rPr>
                <w:rFonts w:ascii="Times New Roman" w:hAnsi="Times New Roman" w:cs="Times New Roman"/>
                <w:i/>
                <w:sz w:val="20"/>
                <w:szCs w:val="20"/>
              </w:rPr>
              <w:t>(proponowane narzędzia z Katalogu)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6620FD" w14:textId="77777777" w:rsidR="00954413" w:rsidRPr="00352093" w:rsidRDefault="00954413" w:rsidP="001B13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Jakie wnioski płyną z wykonanych analiz </w:t>
            </w:r>
            <w:r w:rsidR="00516FE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 odniesieniu do kierunku?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5511" w14:textId="77777777" w:rsidR="00EB393B" w:rsidRDefault="00954413" w:rsidP="001B13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 zostało zmienione </w:t>
            </w:r>
            <w:r w:rsidR="004D26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zakresie kształcenia na kierunku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 podstawie wyciągniętych wniosków?</w:t>
            </w:r>
          </w:p>
          <w:p w14:paraId="7C2827C4" w14:textId="77777777" w:rsidR="00954413" w:rsidRPr="00EB393B" w:rsidRDefault="00E96B5F" w:rsidP="001B13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3B">
              <w:rPr>
                <w:rFonts w:ascii="Times New Roman" w:hAnsi="Times New Roman" w:cs="Times New Roman"/>
                <w:b/>
                <w:sz w:val="20"/>
                <w:szCs w:val="20"/>
              </w:rPr>
              <w:t>Co można uznać za dobrą praktykę?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A8C0E" w14:textId="77777777" w:rsidR="00954413" w:rsidRPr="00352093" w:rsidRDefault="006A0D07" w:rsidP="001B13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 oceniana jest skuteczność, tzn. w jakim stopniu</w:t>
            </w:r>
            <w:r w:rsidR="00F675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05B85">
              <w:rPr>
                <w:rFonts w:ascii="Times New Roman" w:hAnsi="Times New Roman" w:cs="Times New Roman"/>
                <w:b/>
                <w:sz w:val="20"/>
                <w:szCs w:val="20"/>
              </w:rPr>
              <w:t>osiągnięte zostały cele opisane w kryterium?</w:t>
            </w:r>
          </w:p>
        </w:tc>
      </w:tr>
      <w:tr w:rsidR="00954413" w:rsidRPr="00F569BE" w14:paraId="41E1F9D8" w14:textId="77777777" w:rsidTr="001B135A">
        <w:trPr>
          <w:cantSplit/>
          <w:trHeight w:val="114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FA00" w14:textId="77777777" w:rsidR="00954413" w:rsidRPr="00352093" w:rsidRDefault="00954413" w:rsidP="001B135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07DFC" w14:textId="77777777" w:rsidR="00954413" w:rsidRPr="00352093" w:rsidRDefault="00954413" w:rsidP="001B135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03DF7ED" w14:textId="77777777" w:rsidR="00954413" w:rsidRPr="004D26BC" w:rsidRDefault="00954413" w:rsidP="001B135A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5D0E99" w14:textId="77777777" w:rsidR="00954413" w:rsidRPr="00352093" w:rsidRDefault="00954413" w:rsidP="001B135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D2B5" w14:textId="77777777" w:rsidR="00954413" w:rsidRPr="00352093" w:rsidRDefault="00954413" w:rsidP="001B135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713C66" w14:textId="77777777" w:rsidR="00954413" w:rsidRPr="00352093" w:rsidRDefault="006A0D07" w:rsidP="001B135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Wysoko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26FC4E" w14:textId="77777777" w:rsidR="00954413" w:rsidRPr="00352093" w:rsidRDefault="004D26BC" w:rsidP="001B135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Średnio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AA21DD" w14:textId="77777777" w:rsidR="00954413" w:rsidRPr="00352093" w:rsidRDefault="004D26BC" w:rsidP="001B135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Nisko</w:t>
            </w:r>
          </w:p>
        </w:tc>
      </w:tr>
      <w:tr w:rsidR="00C05B85" w:rsidRPr="00F569BE" w14:paraId="29024E12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B627" w14:textId="77777777" w:rsidR="00C05B85" w:rsidRPr="00352093" w:rsidRDefault="00C05B85" w:rsidP="001B1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B21D" w14:textId="77777777" w:rsidR="00C05B85" w:rsidRDefault="00C05B85" w:rsidP="001B135A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4D26BC">
              <w:rPr>
                <w:b/>
                <w:bCs/>
                <w:color w:val="auto"/>
                <w:sz w:val="20"/>
                <w:szCs w:val="20"/>
              </w:rPr>
              <w:t>Kryterium 1. Konstrukcja programu studiów: koncepcja, cele kształcenia i efekty uczenia się</w:t>
            </w:r>
          </w:p>
          <w:p w14:paraId="003FC201" w14:textId="77777777" w:rsidR="00B82E9D" w:rsidRPr="00C05B85" w:rsidRDefault="00B82E9D" w:rsidP="001B135A">
            <w:pPr>
              <w:pStyle w:val="Default"/>
              <w:jc w:val="center"/>
              <w:rPr>
                <w:rFonts w:eastAsiaTheme="minorEastAsia"/>
                <w:color w:val="auto"/>
                <w:sz w:val="20"/>
                <w:szCs w:val="20"/>
                <w:lang w:eastAsia="pl-PL"/>
              </w:rPr>
            </w:pPr>
          </w:p>
        </w:tc>
      </w:tr>
      <w:tr w:rsidR="007336AB" w:rsidRPr="00F569BE" w14:paraId="2E0C1AF6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DABC" w14:textId="77777777" w:rsidR="007336AB" w:rsidRPr="00352093" w:rsidRDefault="007336AB" w:rsidP="007336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507D" w14:textId="77777777" w:rsidR="007336AB" w:rsidRPr="00352093" w:rsidRDefault="007336AB" w:rsidP="007336AB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Koncepcja i cele kształcenia są zgodne ze strategią uczelni, mieszczą się w dyscyplinie lub dyscyplinach, do których kierunek jest przyporządkowany, są powiązane z działalnością naukową prowadzoną w uczelni w tej dyscyplinie lub dyscyplinach oraz zorientowane na potrzeby otoczenia społeczno-gospodarczego, w tym w szczególności zawodowego rynku pracy. </w:t>
            </w:r>
          </w:p>
          <w:p w14:paraId="27219E5C" w14:textId="77777777" w:rsidR="007336AB" w:rsidRPr="00352093" w:rsidRDefault="007336AB" w:rsidP="007336AB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E5D2" w14:textId="77777777" w:rsidR="007336AB" w:rsidRPr="00352093" w:rsidRDefault="007336AB" w:rsidP="007336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2, 3, 6, 11, 17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F944" w14:textId="77777777" w:rsidR="007336AB" w:rsidRDefault="007336AB" w:rsidP="007336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koncepcja i cele kształcenia są zgodne ze strategią i dyscyplinami oraz zorientowane na potrzeby otoczenia społeczno-gospodarczego, w tym w szczególności zawodowego rynku pracy. </w:t>
            </w:r>
          </w:p>
          <w:p w14:paraId="70E18516" w14:textId="124CCCD7" w:rsidR="007336AB" w:rsidRPr="00DB2FEB" w:rsidRDefault="007336AB" w:rsidP="007336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Koncepcja i cele kształcenia są powiązane z działalnością naukową prowadzoną w Katedrach Instytutu Ekonomii i Finansów oraz Instytucie Zarządzania współpracujących z Wydziałem Ekonomicznym. Pracownicy naukowo – dydaktyczni realizują zajęcia z zakresu zainteresowań naukowych oraz nabywają wiedzę praktyczną poprzez staże w przedsiębiorstwach oraz wykorzystywanie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nowoczesnych baz danych do prowadzenia zajęć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6BB7F9A" w14:textId="77777777" w:rsidR="007336AB" w:rsidRPr="00DB2FEB" w:rsidRDefault="007336AB" w:rsidP="007336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Koncepcja i cele kształcenia są zorientowane na potrzeby rynku pracy (otoczenia społeczno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gospodarczego). W ramach zajęć dydaktycznych są realizowane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case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 rzeczywistych jednostek gospodarczych. </w:t>
            </w:r>
          </w:p>
          <w:p w14:paraId="68E0657D" w14:textId="275B0749" w:rsidR="007336AB" w:rsidRPr="00352093" w:rsidRDefault="007336AB" w:rsidP="007336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wytycznych ogólnouczelnianych zidentyfikowano potrzebę dostosowania programów kształcenia do wymogów zawartych w Ustawie 2.0.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8052" w14:textId="77777777" w:rsidR="007336AB" w:rsidRPr="002C6265" w:rsidRDefault="007336AB" w:rsidP="007336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26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 II kwartale 2021 r. </w:t>
            </w:r>
            <w:r>
              <w:rPr>
                <w:rFonts w:ascii="Times New Roman" w:hAnsi="Times New Roman"/>
                <w:sz w:val="20"/>
                <w:szCs w:val="20"/>
              </w:rPr>
              <w:t>wprowadzano zmiany w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 program studiów I stopnia i II stopnia.</w:t>
            </w:r>
          </w:p>
          <w:p w14:paraId="2C1C9D7C" w14:textId="1EE6043D" w:rsidR="007336AB" w:rsidRDefault="007336AB" w:rsidP="007336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Największy zakres zmian dotyczył konstrukcji samego programu studiów, ale zmianie praktycznie nie uległy efekty uczenia się sformułowane dla danych kierunków. Wynika to z faktu, iż sformułowanie efektów uczenia się w programach studiów obu stopni na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kierunku </w:t>
            </w:r>
            <w:r w:rsidR="008974B5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 poprzedzone zostały m.in. szczegółową analizą charakterystyk pierwszego i drugiego stopnia efektów uczenia się na poziomie 6 i 7 Polskiej Ramy Kwalifikacji odpowiadających odpowiednio studiom I </w:t>
            </w:r>
            <w:proofErr w:type="spellStart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 II stopnia. Analiza charakterystyk pierwszego i drugiego stopnia 6 i 7 poziomu PRK wykazała, że mają one charakter ogólny i uniwersalny, pozwalający na sformułowanie efektów uczenia się dla 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kierunku studiów oraz ich poprawne odwołanie do w/w charakterystyk. Brzmienie charakterystyk pierwszego i drugiego stopnia 6 i 7 poziomu PRK typowych odpowiednio dla studiów I </w:t>
            </w:r>
            <w:proofErr w:type="spellStart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 II stopnia posiada niejednokrotnie podobne lub wręcz tożsame (na czym polega ich uniwersalność) brzmienie, a ich wyróżnikiem są </w:t>
            </w:r>
            <w:bookmarkStart w:id="3" w:name="_Hlk60875040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kategorie opisowe</w:t>
            </w:r>
            <w:bookmarkEnd w:id="3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, które np. w przypadku opisu wiedzy określają głębię, zakres i kontekst definiujące kompletność perspektywy poznawczej i zależności oraz uwarunkowania i skutki.</w:t>
            </w:r>
          </w:p>
          <w:p w14:paraId="60D273C3" w14:textId="77777777" w:rsidR="007336AB" w:rsidRDefault="007336AB" w:rsidP="007336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Z uwagi na fakt zmian treści programowych zmieniono matryce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uczenia się.</w:t>
            </w:r>
          </w:p>
          <w:p w14:paraId="04AFF841" w14:textId="77777777" w:rsidR="007336AB" w:rsidRDefault="007336AB" w:rsidP="007336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265">
              <w:rPr>
                <w:rFonts w:ascii="Times New Roman" w:hAnsi="Times New Roman"/>
                <w:sz w:val="20"/>
                <w:szCs w:val="20"/>
              </w:rPr>
              <w:t xml:space="preserve">W kształceniu na studiach I stopnia WE przekazywanie jest treści kształcenia zgodnych z rozwijanymi indywidualnie przez studentów zainteresowaniami zawodowymi. Możliwość taką daje kształcenie przedmiotach ograniczonego wyboru (kierunkowych dla danego kierunku), na przedmiotach swobodnego wyboru (dowolnych), na przedmiotach do wyboru w języku obcym oraz Seminarium dyplomowym. 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Studenci II stopnia mogą kształcić się zgodnie z własnymi zainteresowaniami zawodowymi i naukowymi wybierając przedmioty ograniczonego wyboru (kierunkowe dla danego kierunku), przedmioty swobodnego wyboru (dowolne), przedmioty w języku obcym (do wyboru) oraz Seminarium dyplomowe.  W ramach zmienionych programów dodano proseminarium. </w:t>
            </w:r>
            <w:r w:rsidRPr="002C62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programie studiów znajdują się przedmioty (do wyboru) w języku obcym. 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Ponadto w</w:t>
            </w:r>
            <w:r w:rsidRPr="002C62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C626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sylabusach przedmiotów uwzględnione są pozycje literatury przedmiotu w języku obcym.</w:t>
            </w:r>
          </w:p>
          <w:p w14:paraId="6DD3851E" w14:textId="77777777" w:rsidR="007336AB" w:rsidRPr="004D5075" w:rsidRDefault="007336AB" w:rsidP="007336AB">
            <w:p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5075">
              <w:rPr>
                <w:rFonts w:ascii="Times New Roman" w:hAnsi="Times New Roman"/>
                <w:sz w:val="20"/>
                <w:szCs w:val="20"/>
              </w:rPr>
              <w:t>Zmienione programy studiów zostały przekazane do oceny komisji ds. dydaktyki w Instytucie Ekonomii i Finansów oraz do Instytut Zarządzania, przedstawicielom otoczenia gospodarczego, studentom oraz Komisje ds. dydaktyki SGGW. Wcześniej propozycje zmian programowych były w formie ankiety zbierane od pracowników Instytutów. Po zaopiniowaniu propozycji zmian zostały wprowadzone przez zespoły koordynujące zmiany na danym kierunku.</w:t>
            </w:r>
          </w:p>
          <w:p w14:paraId="1BBF7E49" w14:textId="77777777" w:rsidR="007336AB" w:rsidRPr="007336AB" w:rsidRDefault="007336AB" w:rsidP="007336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36AB">
              <w:rPr>
                <w:rFonts w:ascii="Times New Roman" w:hAnsi="Times New Roman"/>
                <w:sz w:val="20"/>
                <w:szCs w:val="20"/>
              </w:rPr>
              <w:t>Studia I stopnia</w:t>
            </w:r>
          </w:p>
          <w:p w14:paraId="1C5C7B88" w14:textId="77777777" w:rsidR="007336AB" w:rsidRPr="007336AB" w:rsidRDefault="007336AB" w:rsidP="007336AB">
            <w:pPr>
              <w:rPr>
                <w:rFonts w:ascii="Times New Roman" w:hAnsi="Times New Roman"/>
                <w:sz w:val="20"/>
                <w:szCs w:val="20"/>
              </w:rPr>
            </w:pPr>
            <w:r w:rsidRPr="007336AB">
              <w:rPr>
                <w:rFonts w:ascii="Times New Roman" w:hAnsi="Times New Roman"/>
                <w:sz w:val="20"/>
                <w:szCs w:val="20"/>
              </w:rPr>
              <w:t>Turystyka i rekreacja</w:t>
            </w:r>
          </w:p>
          <w:p w14:paraId="22FBCF0C" w14:textId="77777777" w:rsidR="007336AB" w:rsidRPr="007336AB" w:rsidRDefault="007336AB" w:rsidP="007336AB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/>
                <w:sz w:val="20"/>
                <w:szCs w:val="20"/>
              </w:rPr>
            </w:pPr>
            <w:r w:rsidRPr="007336AB">
              <w:rPr>
                <w:rFonts w:ascii="Times New Roman" w:hAnsi="Times New Roman"/>
                <w:sz w:val="20"/>
                <w:szCs w:val="20"/>
              </w:rPr>
              <w:t>Przedmiot „Historia architektury i sztuki” został przeniesiony z 2 na 1 semestr.</w:t>
            </w:r>
          </w:p>
          <w:p w14:paraId="3142D381" w14:textId="77777777" w:rsidR="007336AB" w:rsidRPr="007336AB" w:rsidRDefault="007336AB" w:rsidP="007336AB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/>
                <w:sz w:val="20"/>
                <w:szCs w:val="20"/>
              </w:rPr>
            </w:pPr>
            <w:r w:rsidRPr="007336AB">
              <w:rPr>
                <w:rFonts w:ascii="Times New Roman" w:hAnsi="Times New Roman"/>
                <w:sz w:val="20"/>
                <w:szCs w:val="20"/>
              </w:rPr>
              <w:t>Przedmiot „Hotelarstwo” został przeniesiony z 3 na 1 semestr.</w:t>
            </w:r>
          </w:p>
          <w:p w14:paraId="6BB8D507" w14:textId="77777777" w:rsidR="007336AB" w:rsidRPr="007336AB" w:rsidRDefault="007336AB" w:rsidP="007336AB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/>
                <w:sz w:val="20"/>
                <w:szCs w:val="20"/>
              </w:rPr>
            </w:pPr>
            <w:r w:rsidRPr="007336AB">
              <w:rPr>
                <w:rFonts w:ascii="Times New Roman" w:hAnsi="Times New Roman"/>
                <w:sz w:val="20"/>
                <w:szCs w:val="20"/>
              </w:rPr>
              <w:t>Na semestrze 3 dodano przedmiot „Etyka w turystyce”.</w:t>
            </w:r>
          </w:p>
          <w:p w14:paraId="2CD14D3A" w14:textId="77777777" w:rsidR="007336AB" w:rsidRPr="007336AB" w:rsidRDefault="007336AB" w:rsidP="007336AB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/>
                <w:sz w:val="20"/>
                <w:szCs w:val="20"/>
              </w:rPr>
            </w:pPr>
            <w:r w:rsidRPr="007336AB">
              <w:rPr>
                <w:rFonts w:ascii="Times New Roman" w:hAnsi="Times New Roman"/>
                <w:sz w:val="20"/>
                <w:szCs w:val="20"/>
              </w:rPr>
              <w:t>Na semestrze 6 dodano przedmiot „Pedagogika czasu wolnego” (wcześniej był to przedmiot kierunkowy).</w:t>
            </w:r>
          </w:p>
          <w:p w14:paraId="748C8242" w14:textId="77777777" w:rsidR="007336AB" w:rsidRPr="007336AB" w:rsidRDefault="007336AB" w:rsidP="007336AB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36AB">
              <w:rPr>
                <w:rFonts w:ascii="Times New Roman" w:hAnsi="Times New Roman"/>
                <w:sz w:val="20"/>
                <w:szCs w:val="20"/>
              </w:rPr>
              <w:t>W 5 semestrze prowadzono proseminarium w I połowie semestru a w drugiej seminarium dyplomowe.</w:t>
            </w:r>
          </w:p>
          <w:p w14:paraId="2D12B3AD" w14:textId="77777777" w:rsidR="007336AB" w:rsidRPr="007336AB" w:rsidRDefault="007336AB" w:rsidP="007336AB">
            <w:pPr>
              <w:rPr>
                <w:rFonts w:ascii="Times New Roman" w:hAnsi="Times New Roman"/>
                <w:sz w:val="20"/>
                <w:szCs w:val="20"/>
              </w:rPr>
            </w:pPr>
            <w:r w:rsidRPr="007336AB">
              <w:rPr>
                <w:rFonts w:ascii="Times New Roman" w:hAnsi="Times New Roman"/>
                <w:sz w:val="20"/>
                <w:szCs w:val="20"/>
              </w:rPr>
              <w:t>Studia II stopnia</w:t>
            </w:r>
          </w:p>
          <w:p w14:paraId="4183CBE3" w14:textId="77777777" w:rsidR="007336AB" w:rsidRPr="007336AB" w:rsidRDefault="007336AB" w:rsidP="007336AB">
            <w:pPr>
              <w:rPr>
                <w:rFonts w:ascii="Times New Roman" w:hAnsi="Times New Roman"/>
                <w:sz w:val="20"/>
                <w:szCs w:val="20"/>
              </w:rPr>
            </w:pPr>
            <w:r w:rsidRPr="007336AB">
              <w:rPr>
                <w:rFonts w:ascii="Times New Roman" w:hAnsi="Times New Roman"/>
                <w:sz w:val="20"/>
                <w:szCs w:val="20"/>
              </w:rPr>
              <w:t>Turystyka i rekreacja</w:t>
            </w:r>
          </w:p>
          <w:p w14:paraId="7831ADB6" w14:textId="77777777" w:rsidR="007336AB" w:rsidRPr="007336AB" w:rsidRDefault="007336AB" w:rsidP="007336AB">
            <w:pPr>
              <w:pStyle w:val="Akapitzlist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36AB">
              <w:rPr>
                <w:rFonts w:ascii="Times New Roman" w:hAnsi="Times New Roman"/>
                <w:sz w:val="20"/>
                <w:szCs w:val="20"/>
              </w:rPr>
              <w:lastRenderedPageBreak/>
              <w:t>W semestrze 1 dodano dwa nowe przedmioty „Zarządzanie zasobami ludzkimi” oraz „Zarządzanie własnością intelektualną”.</w:t>
            </w:r>
          </w:p>
          <w:p w14:paraId="24E20EB0" w14:textId="77777777" w:rsidR="007336AB" w:rsidRPr="007336AB" w:rsidRDefault="007336AB" w:rsidP="007336AB">
            <w:pPr>
              <w:pStyle w:val="Akapitzlist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36AB">
              <w:rPr>
                <w:rFonts w:ascii="Times New Roman" w:hAnsi="Times New Roman"/>
                <w:sz w:val="20"/>
                <w:szCs w:val="20"/>
              </w:rPr>
              <w:t>W semestrze 2 dodano przedmiot: „Ochrona konsumentów na rynku usług turystycznych”.</w:t>
            </w:r>
          </w:p>
          <w:p w14:paraId="0F5A3B40" w14:textId="77777777" w:rsidR="007336AB" w:rsidRPr="007336AB" w:rsidRDefault="007336AB" w:rsidP="007336AB">
            <w:pPr>
              <w:pStyle w:val="Akapitzlist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36AB">
              <w:rPr>
                <w:rFonts w:ascii="Times New Roman" w:hAnsi="Times New Roman"/>
                <w:sz w:val="20"/>
                <w:szCs w:val="20"/>
              </w:rPr>
              <w:t>Z programu usunięto przedmiot „Współczesne trendy w turystyce i rekreacji”.</w:t>
            </w:r>
          </w:p>
          <w:p w14:paraId="139FBA67" w14:textId="77777777" w:rsidR="007336AB" w:rsidRPr="007336AB" w:rsidRDefault="007336AB" w:rsidP="007336AB">
            <w:pPr>
              <w:pStyle w:val="Akapitzlist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36AB">
              <w:rPr>
                <w:rFonts w:ascii="Times New Roman" w:hAnsi="Times New Roman"/>
                <w:sz w:val="20"/>
                <w:szCs w:val="20"/>
              </w:rPr>
              <w:t>W semestrze 3 dodano dwa nowe przedmioty obligatoryjne: „Strategie informacyjne w zarządzaniu sytuacją kryzysową”, „Alternatywne formy turystyki i rekreacji”.</w:t>
            </w:r>
          </w:p>
          <w:p w14:paraId="71BEC513" w14:textId="77777777" w:rsidR="007336AB" w:rsidRPr="007336AB" w:rsidRDefault="007336AB" w:rsidP="007336AB">
            <w:pPr>
              <w:pStyle w:val="Akapitzlist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336AB">
              <w:rPr>
                <w:rFonts w:ascii="Times New Roman" w:hAnsi="Times New Roman"/>
                <w:sz w:val="20"/>
                <w:szCs w:val="20"/>
              </w:rPr>
              <w:t>Semestr 4 dedykowany jest pisaniu pracy dyplomowej przez studentów i nie posiada innych przedmiotów obligatoryjnych niż język obcy i seminarium dyplomowe.</w:t>
            </w:r>
          </w:p>
          <w:p w14:paraId="4B1F0985" w14:textId="77777777" w:rsidR="007336AB" w:rsidRDefault="007336AB" w:rsidP="007336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F428F41" w14:textId="6A333FAF" w:rsidR="007336AB" w:rsidRDefault="007336AB" w:rsidP="007336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Cyklicznie odbywają się zajęcia w formie 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>wykładów oraz warsztatów z osobami z praktyki gospodarczej. W roku akademickim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spotkania takie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miały formy webinariów oraz spotkań w trybie zdalnym.</w:t>
            </w:r>
          </w:p>
          <w:p w14:paraId="077E5D59" w14:textId="77777777" w:rsidR="007336AB" w:rsidRPr="00D6266B" w:rsidRDefault="007336AB" w:rsidP="007336AB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Okresowo (raz w roku akademickim) weryfikowane są wyniki anonimowych ankiet studenckich, w których oceniane są zarówno zajęcia, jak i wykładowcy. Od roku akademickiego 2019/2020 studenci mogą również zgłaszać uwagi dotyczące działalności Wydziału oraz zajęć poprzez „OKNO JAKOŚCI” dostępne na stronie Wydziału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Ekonomicznego. </w:t>
            </w:r>
            <w:r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>Zgłaszane uwagi mają charakter anonimowy.</w:t>
            </w:r>
          </w:p>
          <w:p w14:paraId="15CFE3AB" w14:textId="77777777" w:rsidR="007336AB" w:rsidRDefault="007336AB" w:rsidP="007336AB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Wszystkie wyżej wymienione działania można uznać za dobrą praktykę, która pozwala na poprawę jakości kształcenia.</w:t>
            </w:r>
          </w:p>
          <w:p w14:paraId="635DE3C5" w14:textId="77777777" w:rsidR="007336AB" w:rsidRPr="00D6266B" w:rsidRDefault="007336AB" w:rsidP="007336AB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Ponadto dobrymi praktykami w zakresie jakości kształcenia na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tym </w:t>
            </w:r>
            <w:r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>kierunku są:</w:t>
            </w:r>
          </w:p>
          <w:p w14:paraId="23F7F5CD" w14:textId="77777777" w:rsidR="007336AB" w:rsidRPr="00D6266B" w:rsidRDefault="007336AB" w:rsidP="007336A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Cykliczna ocena spójności koncepcji celów kształcenia na studiach </w:t>
            </w:r>
            <w:proofErr w:type="spellStart"/>
            <w:r w:rsidRPr="00D6266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6266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D6266B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D6266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ze strategią i misją Szkoły Głównej Gospodarstwa Wiejskiego w Warszawie,</w:t>
            </w:r>
          </w:p>
          <w:p w14:paraId="7A9D8F43" w14:textId="77777777" w:rsidR="007336AB" w:rsidRPr="00D6266B" w:rsidRDefault="007336AB" w:rsidP="007336A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>2. Wielopoziomowa ocena koncepcji i celów kształcenia wynikająca z:</w:t>
            </w:r>
          </w:p>
          <w:p w14:paraId="098DFCB9" w14:textId="77777777" w:rsidR="007336AB" w:rsidRDefault="007336AB" w:rsidP="007336AB">
            <w:pPr>
              <w:pStyle w:val="Akapitzlist"/>
              <w:numPr>
                <w:ilvl w:val="0"/>
                <w:numId w:val="17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opinii studentów i interesariuszy z otoczenia społeczno-gospodarczego,</w:t>
            </w:r>
          </w:p>
          <w:p w14:paraId="2724F098" w14:textId="77777777" w:rsidR="007336AB" w:rsidRDefault="007336AB" w:rsidP="007336AB">
            <w:pPr>
              <w:pStyle w:val="Akapitzlist"/>
              <w:numPr>
                <w:ilvl w:val="0"/>
                <w:numId w:val="17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oceny szans zatrudnienia absolwentów dokonywanej poprzez ocenę potrzeb rynku pracy i śledzenia karier absolwentów</w:t>
            </w:r>
          </w:p>
          <w:p w14:paraId="4F2EB136" w14:textId="77777777" w:rsidR="007336AB" w:rsidRDefault="007336AB" w:rsidP="007336AB">
            <w:pPr>
              <w:pStyle w:val="Akapitzlist"/>
              <w:numPr>
                <w:ilvl w:val="0"/>
                <w:numId w:val="17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analizy możliwości kontynuacji kształcenia,</w:t>
            </w:r>
          </w:p>
          <w:p w14:paraId="4D515516" w14:textId="77777777" w:rsidR="007336AB" w:rsidRDefault="007336AB" w:rsidP="007336AB">
            <w:pPr>
              <w:pStyle w:val="Akapitzlist"/>
              <w:spacing w:after="0"/>
              <w:ind w:left="176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Uzyskanie akceptacji studentów w zakresie oceny celów kształcenia realizowanych w ramach studiów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461BC51" w14:textId="57CEE27C" w:rsidR="007336AB" w:rsidRPr="0093784C" w:rsidRDefault="007336AB" w:rsidP="007336AB">
            <w:pPr>
              <w:jc w:val="both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4F90" w14:textId="01C16C48" w:rsidR="007336AB" w:rsidRPr="00352093" w:rsidRDefault="007336AB" w:rsidP="007336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FC82" w14:textId="0B817404" w:rsidR="007336AB" w:rsidRPr="00352093" w:rsidRDefault="007336AB" w:rsidP="007336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0614" w14:textId="77777777" w:rsidR="007336AB" w:rsidRPr="00352093" w:rsidRDefault="007336AB" w:rsidP="007336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2E9D" w:rsidRPr="00F569BE" w14:paraId="548B0C96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2636" w14:textId="77777777" w:rsidR="00B82E9D" w:rsidRPr="00352093" w:rsidRDefault="00B82E9D" w:rsidP="001B1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AD19" w14:textId="77777777" w:rsidR="00B82E9D" w:rsidRPr="00352093" w:rsidRDefault="00B82E9D" w:rsidP="001B135A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są zgodne z koncepcją i celami kształcenia oraz dyscypliną lub dyscyplinami, do których jest przyporządkowany kierunek, opisują, w sposób trafny, specyficzny, realistyczny i pozwalający na stworzenie systemu weryfikacji, wiedzę, umiejętności i kompetencje społeczne osiągane przez studentów, a także odpowiadają właściwemu poziomowi Polskiej Ramy Kwalifikacji oraz profilowi </w:t>
            </w:r>
            <w:proofErr w:type="spellStart"/>
            <w:r w:rsidRPr="00352093">
              <w:rPr>
                <w:color w:val="auto"/>
                <w:sz w:val="20"/>
                <w:szCs w:val="20"/>
              </w:rPr>
              <w:t>ogólnoakademickiemu</w:t>
            </w:r>
            <w:proofErr w:type="spellEnd"/>
            <w:r w:rsidRPr="00352093">
              <w:rPr>
                <w:color w:val="auto"/>
                <w:sz w:val="20"/>
                <w:szCs w:val="20"/>
              </w:rPr>
              <w:t xml:space="preserve">. </w:t>
            </w:r>
          </w:p>
          <w:p w14:paraId="2B367CDD" w14:textId="77777777" w:rsidR="00B82E9D" w:rsidRPr="00352093" w:rsidRDefault="00B82E9D" w:rsidP="001B13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E986" w14:textId="77777777" w:rsidR="00B82E9D" w:rsidRPr="00352093" w:rsidRDefault="00B82E9D" w:rsidP="001B1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3,</w:t>
            </w:r>
            <w:r w:rsidR="002F117A">
              <w:rPr>
                <w:rFonts w:ascii="Times New Roman" w:hAnsi="Times New Roman" w:cs="Times New Roman"/>
                <w:sz w:val="20"/>
                <w:szCs w:val="20"/>
              </w:rPr>
              <w:t xml:space="preserve"> 10,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11,12,13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9F34" w14:textId="20701B67" w:rsidR="00B82E9D" w:rsidRPr="004B19D8" w:rsidRDefault="008172FC" w:rsidP="001B13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19D8">
              <w:rPr>
                <w:rFonts w:ascii="Times New Roman" w:hAnsi="Times New Roman" w:cs="Times New Roman"/>
                <w:sz w:val="20"/>
                <w:szCs w:val="20"/>
              </w:rPr>
              <w:t xml:space="preserve">Efekty uczenia się są zgodne z celami oraz koncepcją kształcenia na kierunku </w:t>
            </w:r>
            <w:r w:rsidR="0080579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5168ED" w:rsidRPr="004B19D8">
              <w:rPr>
                <w:rFonts w:ascii="Times New Roman" w:hAnsi="Times New Roman" w:cs="Times New Roman"/>
                <w:sz w:val="20"/>
                <w:szCs w:val="20"/>
              </w:rPr>
              <w:t>urystyka i rekreacja</w:t>
            </w:r>
            <w:r w:rsidRPr="004B19D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E4792D1" w14:textId="026D6F9C" w:rsidR="008172FC" w:rsidRPr="004B19D8" w:rsidRDefault="008B1E60" w:rsidP="001B13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19D8">
              <w:rPr>
                <w:rFonts w:ascii="Times New Roman" w:hAnsi="Times New Roman" w:cs="Times New Roman"/>
                <w:sz w:val="20"/>
                <w:szCs w:val="20"/>
              </w:rPr>
              <w:t>Efekty uczenia się są zgodne z dyscyplin</w:t>
            </w:r>
            <w:r w:rsidR="005A0ABA" w:rsidRPr="004B19D8">
              <w:rPr>
                <w:rFonts w:ascii="Times New Roman" w:hAnsi="Times New Roman" w:cs="Times New Roman"/>
                <w:sz w:val="20"/>
                <w:szCs w:val="20"/>
              </w:rPr>
              <w:t>ami</w:t>
            </w:r>
            <w:r w:rsidRPr="004B19D8">
              <w:rPr>
                <w:rFonts w:ascii="Times New Roman" w:hAnsi="Times New Roman" w:cs="Times New Roman"/>
                <w:sz w:val="20"/>
                <w:szCs w:val="20"/>
              </w:rPr>
              <w:t xml:space="preserve"> ekonomia i finanse</w:t>
            </w:r>
            <w:r w:rsidR="005A0ABA" w:rsidRPr="004B19D8">
              <w:rPr>
                <w:rFonts w:ascii="Times New Roman" w:hAnsi="Times New Roman" w:cs="Times New Roman"/>
                <w:sz w:val="20"/>
                <w:szCs w:val="20"/>
              </w:rPr>
              <w:t xml:space="preserve"> oraz nauki o zarządzaniu i jakości, do których</w:t>
            </w:r>
            <w:r w:rsidRPr="004B19D8">
              <w:rPr>
                <w:rFonts w:ascii="Times New Roman" w:hAnsi="Times New Roman" w:cs="Times New Roman"/>
                <w:sz w:val="20"/>
                <w:szCs w:val="20"/>
              </w:rPr>
              <w:t xml:space="preserve"> przypisany jest kierunek </w:t>
            </w:r>
            <w:r w:rsidR="0080579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5168ED" w:rsidRPr="004B19D8">
              <w:rPr>
                <w:rFonts w:ascii="Times New Roman" w:hAnsi="Times New Roman" w:cs="Times New Roman"/>
                <w:sz w:val="20"/>
                <w:szCs w:val="20"/>
              </w:rPr>
              <w:t>urystyka i rekreacja</w:t>
            </w:r>
            <w:r w:rsidRPr="004B19D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AD81864" w14:textId="54B77D7B" w:rsidR="008B1E60" w:rsidRPr="004B19D8" w:rsidRDefault="008B1E60" w:rsidP="001B13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19D8">
              <w:rPr>
                <w:rFonts w:ascii="Times New Roman" w:hAnsi="Times New Roman" w:cs="Times New Roman"/>
                <w:sz w:val="20"/>
                <w:szCs w:val="20"/>
              </w:rPr>
              <w:t xml:space="preserve">Efekty kształcenia na kierunku </w:t>
            </w:r>
            <w:r w:rsidR="0080579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5168ED" w:rsidRPr="004B19D8">
              <w:rPr>
                <w:rFonts w:ascii="Times New Roman" w:hAnsi="Times New Roman" w:cs="Times New Roman"/>
                <w:sz w:val="20"/>
                <w:szCs w:val="20"/>
              </w:rPr>
              <w:t>urystyka i rekreacja</w:t>
            </w:r>
            <w:r w:rsidRPr="004B19D8">
              <w:rPr>
                <w:rFonts w:ascii="Times New Roman" w:hAnsi="Times New Roman" w:cs="Times New Roman"/>
                <w:sz w:val="20"/>
                <w:szCs w:val="20"/>
              </w:rPr>
              <w:t xml:space="preserve"> są trafne, dostosowane do specyfiki </w:t>
            </w:r>
            <w:r w:rsidRPr="004B19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kierunku, możliwe do osiągnięcia oraz umożliwiają weryfikację wiedzy, umiejętności oraz kompetencji społecznych.</w:t>
            </w:r>
          </w:p>
          <w:p w14:paraId="6EB252C6" w14:textId="2ADEFDF4" w:rsidR="008B1E60" w:rsidRDefault="00805796" w:rsidP="001B13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Efekty uczenia są zgodne z wytycznymi Polskiej Ramy Kwalifikacji oraz profilowi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ogólnoakademickiemu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(ich weryfikacja została dokonana w III kwartale 2021 r.).</w:t>
            </w:r>
          </w:p>
          <w:p w14:paraId="4A1E58C3" w14:textId="77777777" w:rsidR="008B1E60" w:rsidRPr="00352093" w:rsidRDefault="008B1E60" w:rsidP="001B13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4B85" w14:textId="5647FA79" w:rsidR="00E87E03" w:rsidRDefault="00E87E03" w:rsidP="001B13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Koordynatorzy przedmiotów wskazani w sylabusie przeprowadzili po każdym semestrze roku akademickiego 20</w:t>
            </w:r>
            <w:r w:rsidR="0080579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 w:rsidR="008057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 systemie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eHMS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weryfikację efektów uczenia się. </w:t>
            </w:r>
          </w:p>
          <w:p w14:paraId="093FFACC" w14:textId="77777777" w:rsidR="00C36FE8" w:rsidRDefault="008172FC" w:rsidP="001B13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 zakończenie każdego semestru sporządzane są tzw. WEK – formularze weryfikujące założone w sylabusach efekty uczenia się. Na podstawie formularzy dokonuje się aktualizacji sylabusów oraz efektów uczenia się. </w:t>
            </w:r>
          </w:p>
          <w:p w14:paraId="7685224C" w14:textId="77777777" w:rsidR="00B82E9D" w:rsidRDefault="008172FC" w:rsidP="001B13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Poprzez WEK nauczyciele akademiccy sygnalizują (bądź nie) potrzebę zmian w efektach uczenia się lub treści wykładowych i ćwiczeniowych. Wydziałowa Komisja ds. Jakości na podstawie WEK sporządza raport z weryfikacji efektów kształcenia. </w:t>
            </w:r>
          </w:p>
          <w:p w14:paraId="3C0D2CEA" w14:textId="0D37C147" w:rsidR="00E87E03" w:rsidRDefault="008172FC" w:rsidP="001B13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Dokonano oceny osiągania wszystkich założonych efektów uczenia się z uwzględnieniem praktyk, staży oraz realizowanych przez Studentów prac dyplomowych</w:t>
            </w:r>
            <w:r w:rsidR="004B19D8">
              <w:rPr>
                <w:rFonts w:ascii="Times New Roman" w:hAnsi="Times New Roman" w:cs="Times New Roman"/>
                <w:sz w:val="20"/>
                <w:szCs w:val="20"/>
              </w:rPr>
              <w:t xml:space="preserve"> w okresie nauki zdalnej. </w:t>
            </w:r>
            <w:r w:rsidR="00E87E03">
              <w:rPr>
                <w:rFonts w:ascii="Times New Roman" w:hAnsi="Times New Roman" w:cs="Times New Roman"/>
                <w:sz w:val="20"/>
                <w:szCs w:val="20"/>
              </w:rPr>
              <w:t>Koordynatorzy przedmiotów ocenili, że w ramach własnego przedmiotu zrealizowali zakładane efekty uczenia się.</w:t>
            </w:r>
          </w:p>
          <w:p w14:paraId="720FF4A0" w14:textId="110BA9A4" w:rsidR="00805796" w:rsidRDefault="00805796" w:rsidP="008057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kierunku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4B19D8">
              <w:rPr>
                <w:rFonts w:ascii="Times New Roman" w:hAnsi="Times New Roman" w:cs="Times New Roman"/>
                <w:sz w:val="20"/>
                <w:szCs w:val="20"/>
              </w:rPr>
              <w:t>urystyka i rekreacja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semestrze zimowym 2020/2021 zarówno na studiach I jak i II </w:t>
            </w:r>
            <w:r w:rsidRPr="00B64EF4">
              <w:rPr>
                <w:rFonts w:ascii="Times New Roman" w:hAnsi="Times New Roman"/>
                <w:sz w:val="20"/>
                <w:szCs w:val="20"/>
              </w:rPr>
              <w:t>stopnia wskazano, że rozkład ocen odzwierciedla osiągnięte efekty kształcenia w tym semestrze. Wskazana była jednak zmiana formy dokumentacji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efektów uczenia się na formę elektroniczną.</w:t>
            </w:r>
          </w:p>
          <w:p w14:paraId="6C81B4AB" w14:textId="745857CE" w:rsidR="00E87E03" w:rsidRPr="00352093" w:rsidRDefault="00E87E03" w:rsidP="001B135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 xml:space="preserve">Dobrymi </w:t>
            </w:r>
            <w:r w:rsidRPr="004B19D8">
              <w:rPr>
                <w:rFonts w:ascii="Times New Roman" w:hAnsi="Times New Roman" w:cs="Times New Roman"/>
                <w:sz w:val="20"/>
                <w:szCs w:val="20"/>
              </w:rPr>
              <w:t xml:space="preserve">praktykami w zakresie jakości kształcenia na kierunku </w:t>
            </w:r>
            <w:r w:rsidR="005A0ABA" w:rsidRPr="004B19D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5168ED" w:rsidRPr="004B19D8">
              <w:rPr>
                <w:rFonts w:ascii="Times New Roman" w:hAnsi="Times New Roman" w:cs="Times New Roman"/>
                <w:sz w:val="20"/>
                <w:szCs w:val="20"/>
              </w:rPr>
              <w:t>urystyka i rekreacja</w:t>
            </w:r>
            <w:r w:rsidRPr="004B19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B19D8">
              <w:rPr>
                <w:rFonts w:ascii="Times New Roman" w:hAnsi="Times New Roman" w:cs="Times New Roman"/>
                <w:sz w:val="20"/>
                <w:szCs w:val="20"/>
              </w:rPr>
              <w:t>jest</w:t>
            </w:r>
            <w:proofErr w:type="gramEnd"/>
            <w:r w:rsidRPr="004B19D8">
              <w:rPr>
                <w:rFonts w:ascii="Times New Roman" w:hAnsi="Times New Roman" w:cs="Times New Roman"/>
                <w:sz w:val="20"/>
                <w:szCs w:val="20"/>
              </w:rPr>
              <w:t xml:space="preserve"> co semestralna ocen</w:t>
            </w:r>
            <w:r w:rsidR="005A0ABA" w:rsidRPr="004B19D8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Pr="004B19D8">
              <w:rPr>
                <w:rFonts w:ascii="Times New Roman" w:hAnsi="Times New Roman" w:cs="Times New Roman"/>
                <w:sz w:val="20"/>
                <w:szCs w:val="20"/>
              </w:rPr>
              <w:t xml:space="preserve">efektów uczenia się na tym kierunku studiów.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F616" w14:textId="1E55B366" w:rsidR="00B82E9D" w:rsidRPr="00352093" w:rsidRDefault="00805796" w:rsidP="001B13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8E78" w14:textId="58D0101E" w:rsidR="00B82E9D" w:rsidRPr="00352093" w:rsidRDefault="00B82E9D" w:rsidP="001B13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B81AF" w14:textId="77777777" w:rsidR="00B82E9D" w:rsidRPr="00352093" w:rsidRDefault="00B82E9D" w:rsidP="001B13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2E9D" w:rsidRPr="00F569BE" w14:paraId="2B0E1DB2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B38D" w14:textId="77777777" w:rsidR="00B82E9D" w:rsidRPr="00F544FC" w:rsidRDefault="00B82E9D" w:rsidP="001B1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1.2a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18FE" w14:textId="77777777" w:rsidR="00B82E9D" w:rsidRDefault="00B82E9D" w:rsidP="001B135A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w przypadku kierunków studiów przygotowujących do wykonywania zawodów regulowanych, zawierają pełny zakres ogólnych i szczegółowych efektów uczenia się zawartych w standardach kształcenia określonych w rozporządzeniach wykonawczych. </w:t>
            </w:r>
          </w:p>
          <w:p w14:paraId="002A89FD" w14:textId="77777777" w:rsidR="002F117A" w:rsidRPr="002F117A" w:rsidRDefault="002F117A" w:rsidP="001B135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6DD9" w14:textId="536D12C2" w:rsidR="00B82E9D" w:rsidRPr="00352093" w:rsidRDefault="00B82E9D" w:rsidP="001B13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0DDA" w14:textId="67E7A939" w:rsidR="00100AB3" w:rsidRPr="00352093" w:rsidRDefault="007038DB" w:rsidP="001B13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3B55" w14:textId="4BA44A98" w:rsidR="00B82E9D" w:rsidRPr="00352093" w:rsidRDefault="007038DB" w:rsidP="001B13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3599" w14:textId="77777777" w:rsidR="00B82E9D" w:rsidRPr="00352093" w:rsidRDefault="00B82E9D" w:rsidP="001B13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0306" w14:textId="1A758C93" w:rsidR="00B82E9D" w:rsidRPr="00352093" w:rsidRDefault="00B82E9D" w:rsidP="001B13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F237" w14:textId="77777777" w:rsidR="00B82E9D" w:rsidRPr="00352093" w:rsidRDefault="00B82E9D" w:rsidP="001B13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9D8" w:rsidRPr="00F569BE" w14:paraId="7A69B640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F6DA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1.2b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E416" w14:textId="77777777" w:rsidR="004B19D8" w:rsidRDefault="004B19D8" w:rsidP="004B19D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Efekty uczenia się w przypadku kierunków studiów kończących się uzyskaniem tytułu zawodowego inżyniera lub magistra inżyniera zawierają pełny zakres efektów, umożliwiających uzyskanie kompetencji inżynierskich, zawartych w charakterystykach drugiego stopnia określonych w przepisach o Zintegrowanym Systemie Kwalifikacji.</w:t>
            </w:r>
          </w:p>
          <w:p w14:paraId="41D9E022" w14:textId="77777777" w:rsidR="004B19D8" w:rsidRPr="002F117A" w:rsidRDefault="004B19D8" w:rsidP="004B19D8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3E68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3, 6, 10, 11, 12, 17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159D" w14:textId="5E2C762F" w:rsidR="004B19D8" w:rsidRPr="000F778B" w:rsidRDefault="004B19D8" w:rsidP="004B19D8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0F36" w14:textId="34876E53" w:rsidR="004B19D8" w:rsidRPr="000F778B" w:rsidRDefault="004B19D8" w:rsidP="004B19D8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6907" w14:textId="4AA04277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0649" w14:textId="77777777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0911" w14:textId="77777777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9D8" w:rsidRPr="00F569BE" w14:paraId="3925BA50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B6BA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BD29D" w14:textId="77777777" w:rsidR="004B19D8" w:rsidRDefault="004B19D8" w:rsidP="004B19D8">
            <w:pPr>
              <w:pStyle w:val="Default"/>
              <w:pageBreakBefore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2. Realizacja programu studiów: treści programowe, harmonogram realizacji programu studiów oraz formy i organizacja zajęć, metody kształcenia, praktyki zawodowe, organizacja </w:t>
            </w:r>
            <w:r>
              <w:rPr>
                <w:b/>
                <w:bCs/>
                <w:color w:val="auto"/>
                <w:sz w:val="20"/>
                <w:szCs w:val="20"/>
              </w:rPr>
              <w:t>procesu nauczania i uczenia się</w:t>
            </w:r>
          </w:p>
          <w:p w14:paraId="5ADBB118" w14:textId="77777777" w:rsidR="004B19D8" w:rsidRPr="00516FEC" w:rsidRDefault="004B19D8" w:rsidP="004B19D8">
            <w:pPr>
              <w:pStyle w:val="Default"/>
              <w:pageBreakBefore/>
              <w:jc w:val="center"/>
              <w:rPr>
                <w:rFonts w:eastAsiaTheme="minorEastAsia"/>
                <w:color w:val="auto"/>
                <w:sz w:val="20"/>
                <w:szCs w:val="20"/>
                <w:lang w:eastAsia="pl-PL"/>
              </w:rPr>
            </w:pPr>
          </w:p>
        </w:tc>
      </w:tr>
      <w:tr w:rsidR="00805796" w:rsidRPr="00F569BE" w14:paraId="76CE4119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6BAC" w14:textId="77777777" w:rsidR="00805796" w:rsidRPr="00352093" w:rsidRDefault="00805796" w:rsidP="00805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92CF" w14:textId="77777777" w:rsidR="00805796" w:rsidRDefault="00805796" w:rsidP="00805796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Treści programowe są zgodne z efektami uczenia się oraz uwzględniają w szczególności aktualny stan wiedzy i metodyki badań w dyscyplinie lub dyscyplinach, do których jest przyporządkowany kierunek, jak również wyniki działalności naukowej uczelni w tej dyscyplinie lub dyscyplinach; oraz są kompleksowe i specyficzne dla zajęć tworzących program studiów i zapewniają uzyskanie wszystkich efektów uczenia się</w:t>
            </w:r>
          </w:p>
          <w:p w14:paraId="2190C347" w14:textId="77777777" w:rsidR="00805796" w:rsidRPr="002F117A" w:rsidRDefault="00805796" w:rsidP="0080579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377C" w14:textId="36CE3B5A" w:rsidR="00805796" w:rsidRPr="002F117A" w:rsidRDefault="00805796" w:rsidP="00805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3, 6, 9, 13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0C87" w14:textId="77777777" w:rsidR="00805796" w:rsidRPr="00DB2FEB" w:rsidRDefault="00805796" w:rsidP="008057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podstawie analizy formularzy WEK (weryfikacji efektów uczenia się) oraz wniosków z przeglądu sylabusów stwierdzono zgodność treści programowych poszczególnych przedmiotów z kierunkowymi i przedmiotowymi efektami uczenia się, aktualnym stanem wiedzy i metodyką badań w dyscyplinach, do których kierunek jest przyporządkowany. Sformułowano wniosek, że treści programowe zapewniają uzyskanie przyjętych efektów uczenia się i nie wymagają zmian.</w:t>
            </w:r>
          </w:p>
          <w:p w14:paraId="0CDF5BAE" w14:textId="20C38ECA" w:rsidR="00805796" w:rsidRPr="00DB2FEB" w:rsidRDefault="00805796" w:rsidP="008057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Treści programowe na kierunku </w:t>
            </w:r>
            <w:r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obejmują wyniki badań naukowych w dyscyplinie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ekonomia i finanse oraz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nauki o zarządzaniu i jakości.</w:t>
            </w:r>
          </w:p>
          <w:p w14:paraId="411F526B" w14:textId="6FCCE45F" w:rsidR="00805796" w:rsidRPr="00352093" w:rsidRDefault="00805796" w:rsidP="008057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wytycznych ogólnouczelnianych zidentyfikowano potrzebę dostosowania programów kształcenia na kierunku do wymogów zawartych w Ustawie 2.0 w szczególności powiązania z badaniami naukowymi prowadzonymi </w:t>
            </w:r>
            <w:r>
              <w:rPr>
                <w:rFonts w:ascii="Times New Roman" w:hAnsi="Times New Roman"/>
                <w:sz w:val="20"/>
                <w:szCs w:val="20"/>
              </w:rPr>
              <w:t>w Instytutach.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56C9" w14:textId="02045332" w:rsidR="00805796" w:rsidRPr="00DB2FEB" w:rsidRDefault="00805796" w:rsidP="008057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Treści programów studiów na kierunku </w:t>
            </w:r>
            <w:r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, jak również wszystkie sylabusy przedmiotów realizowanych na tym kierunku podlega</w:t>
            </w:r>
            <w:r>
              <w:rPr>
                <w:rFonts w:ascii="Times New Roman" w:hAnsi="Times New Roman"/>
                <w:sz w:val="20"/>
                <w:szCs w:val="20"/>
              </w:rPr>
              <w:t>ły pełnej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weryfikacji przez wykładowców, </w:t>
            </w:r>
            <w:r>
              <w:rPr>
                <w:rFonts w:ascii="Times New Roman" w:hAnsi="Times New Roman"/>
                <w:sz w:val="20"/>
                <w:szCs w:val="20"/>
              </w:rPr>
              <w:t>Dziekanów oraz Koordynatora ds. Jakości Kształcenia. Sylabusy przedmiotów zostały zmienione z uwagi na zmiany programowe.</w:t>
            </w:r>
          </w:p>
          <w:p w14:paraId="72A20F85" w14:textId="441D6806" w:rsidR="00805796" w:rsidRDefault="00805796" w:rsidP="008057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Zmiany treści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programow</w:t>
            </w:r>
            <w:r>
              <w:rPr>
                <w:rFonts w:ascii="Times New Roman" w:hAnsi="Times New Roman"/>
                <w:sz w:val="20"/>
                <w:szCs w:val="20"/>
              </w:rPr>
              <w:t>ych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na kierunku </w:t>
            </w:r>
            <w:r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były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konsultowane z otoczeniem biznesowym (praktykami gospodarczymi)</w:t>
            </w:r>
            <w:r>
              <w:rPr>
                <w:rFonts w:ascii="Times New Roman" w:hAnsi="Times New Roman"/>
                <w:sz w:val="20"/>
                <w:szCs w:val="20"/>
              </w:rPr>
              <w:t>, pracownikami oraz studentami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i dostosowywane do zapotrzebowania rynku pracy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E3A4B7D" w14:textId="77777777" w:rsidR="00805796" w:rsidRDefault="00805796" w:rsidP="008057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Studenci mają szeroki wachlarz przedmiotów fakultatywnych, zarówno na I, jak i II stopniu studiów, podczas których mogą swobodnie wybierać takie zajęcia, aby uzupełnić i budować swoją wiedzę, umiejętności oraz kompetencje.</w:t>
            </w:r>
          </w:p>
          <w:p w14:paraId="08717EF5" w14:textId="2D6EE316" w:rsidR="00805796" w:rsidRPr="00352093" w:rsidRDefault="00805796" w:rsidP="008057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Wszystkie powyższe działania można uznać za dobrą praktykę w tym zakresie.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22D9" w14:textId="77777777" w:rsidR="00805796" w:rsidRPr="00352093" w:rsidRDefault="00805796" w:rsidP="0080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87E5" w14:textId="77777777" w:rsidR="00805796" w:rsidRPr="00352093" w:rsidRDefault="00805796" w:rsidP="0080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B2459" w14:textId="77777777" w:rsidR="00805796" w:rsidRPr="00352093" w:rsidRDefault="00805796" w:rsidP="0080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9D8" w:rsidRPr="00F569BE" w14:paraId="2136A96E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42F5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99FA" w14:textId="77777777" w:rsidR="004B19D8" w:rsidRDefault="004B19D8" w:rsidP="004B19D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Treści programowe w przypadku kierunków studiów przygotowujących do wykonywania zawodów regulowanych obejmują pełny zakres treści programowych zawartych w standardach kształcenia określonych w rozporządzeniach wykonawczych.</w:t>
            </w:r>
          </w:p>
          <w:p w14:paraId="0684F805" w14:textId="77777777" w:rsidR="004B19D8" w:rsidRPr="002F117A" w:rsidRDefault="004B19D8" w:rsidP="004B19D8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9662" w14:textId="07A58376" w:rsidR="004B19D8" w:rsidRPr="00352093" w:rsidRDefault="00DB0DE4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FAC7" w14:textId="300F649E" w:rsidR="004B19D8" w:rsidRPr="00352093" w:rsidRDefault="004B19D8" w:rsidP="004B19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8195" w14:textId="62A6A0E5" w:rsidR="004B19D8" w:rsidRPr="00352093" w:rsidRDefault="001B7803" w:rsidP="004B19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8EA14" w14:textId="77777777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B68A" w14:textId="333A0CEA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AB98" w14:textId="77777777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5796" w:rsidRPr="00F569BE" w14:paraId="2A0E3836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B82D" w14:textId="77777777" w:rsidR="00805796" w:rsidRPr="00F544FC" w:rsidRDefault="00805796" w:rsidP="00805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80AC" w14:textId="77777777" w:rsidR="00805796" w:rsidRDefault="00805796" w:rsidP="00805796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ECTS, umożliwiają studentom osiągnięcie wszystkich efektów uczenia się. </w:t>
            </w:r>
          </w:p>
          <w:p w14:paraId="5EA116A8" w14:textId="77777777" w:rsidR="00805796" w:rsidRPr="002F117A" w:rsidRDefault="00805796" w:rsidP="0080579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1281" w14:textId="77777777" w:rsidR="00805796" w:rsidRPr="00352093" w:rsidRDefault="00805796" w:rsidP="00805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C430" w14:textId="55F1A66B" w:rsidR="00805796" w:rsidRDefault="00805796" w:rsidP="008057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Harmonogram zajęć dydaktycznych na kierunku Turystyka i rekreacja </w:t>
            </w:r>
            <w:r w:rsidR="003E5F42">
              <w:rPr>
                <w:rFonts w:ascii="Times New Roman" w:hAnsi="Times New Roman"/>
                <w:sz w:val="20"/>
                <w:szCs w:val="20"/>
              </w:rPr>
              <w:t>umożliwiają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Studentom osiągnięcie zamierzonych efektów uczenia się. </w:t>
            </w:r>
          </w:p>
          <w:p w14:paraId="79CA2606" w14:textId="77777777" w:rsidR="00805796" w:rsidRDefault="00805796" w:rsidP="0080579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W roku akademickim 2020/2021 zajęcia na Wydziale Ekonomicznym prowadzone były w sposób hybrydowy, wykłady i przedmioty dowolne realizowane w dużych grupach ćwiczeniowych były realizowane zdalnie przy wykorzystaniu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 i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.</w:t>
            </w:r>
          </w:p>
          <w:p w14:paraId="6F884B10" w14:textId="0A59FAE2" w:rsidR="00805796" w:rsidRPr="00352093" w:rsidRDefault="00805796" w:rsidP="008057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W semestrze zimowym 2020/2021 przeprowadzono ocenę realizacji zajęć zdalnych wśród studentów. W ankiecie tej wzięło udział </w:t>
            </w:r>
            <w:r w:rsidR="003E5F42"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62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 studentów z </w:t>
            </w:r>
            <w:r w:rsidR="003E5F42"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kierunku </w:t>
            </w:r>
            <w:r w:rsidR="003E5F42">
              <w:rPr>
                <w:rFonts w:ascii="Times New Roman" w:hAnsi="Times New Roman"/>
                <w:sz w:val="20"/>
                <w:szCs w:val="20"/>
              </w:rPr>
              <w:t>Turystyka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 Studenci wskazywali na wysoką frekwencje w zajęciach realizowanych w sposób zdalny. Studenci wskazywali na możliwość dostępu do materiałów wykorzystywanych podczas zajęć, konsultacji z prowadzącym oraz otrzymania informacji zwrotnej. 7</w:t>
            </w:r>
            <w:r w:rsidR="003E5F42"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% studentów wskazało na chęć kontynowania zajęć w formie zdalnej.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418B" w14:textId="55565A34" w:rsidR="00805796" w:rsidRPr="00DB2FEB" w:rsidRDefault="00805796" w:rsidP="008057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kierunku </w:t>
            </w:r>
            <w:r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studia I oraz II stopnia są o profilu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ogólnoakademickim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i prowadzone są zarówno jako studia stacjonarne, jak i niestacjonarne.</w:t>
            </w:r>
          </w:p>
          <w:p w14:paraId="5CA23B86" w14:textId="2C2A61CC" w:rsidR="00805796" w:rsidRPr="00DB2FEB" w:rsidRDefault="00805796" w:rsidP="008057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Sylabusy przedmiotów na kierunku </w:t>
            </w:r>
            <w:r w:rsidR="003E5F42"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obejmują liczbę godzin zajęć wykładowych, ćwiczeniowych, nakładu pracy własnej Studenta oraz </w:t>
            </w:r>
            <w:r>
              <w:rPr>
                <w:rFonts w:ascii="Times New Roman" w:hAnsi="Times New Roman"/>
                <w:sz w:val="20"/>
                <w:szCs w:val="20"/>
              </w:rPr>
              <w:t>dyskusji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 wykładowcą, tak aby osiągnięto założone efekty uczenia się.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Zmiany dokonane w sylabusach przedmiotów uwzględniają wytyczny PKA i zmiany w rozporządzeniach </w:t>
            </w:r>
            <w:r w:rsidR="003E5F42">
              <w:rPr>
                <w:rFonts w:ascii="Times New Roman" w:hAnsi="Times New Roman"/>
                <w:sz w:val="20"/>
                <w:szCs w:val="20"/>
              </w:rPr>
              <w:t>wewnętrznych SGGW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6D26F33" w14:textId="77777777" w:rsidR="00805796" w:rsidRPr="00E96E44" w:rsidRDefault="00805796" w:rsidP="0080579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96E44">
              <w:rPr>
                <w:rFonts w:ascii="Times New Roman" w:hAnsi="Times New Roman"/>
                <w:sz w:val="20"/>
                <w:szCs w:val="20"/>
              </w:rPr>
              <w:t>Dobrymi praktykami w zakresie jakości kształcenia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96E44">
              <w:rPr>
                <w:rFonts w:ascii="Times New Roman" w:hAnsi="Times New Roman"/>
                <w:sz w:val="20"/>
                <w:szCs w:val="20"/>
              </w:rPr>
              <w:t>jest b</w:t>
            </w:r>
            <w:r>
              <w:rPr>
                <w:rFonts w:ascii="Times New Roman" w:hAnsi="Times New Roman"/>
                <w:sz w:val="20"/>
                <w:szCs w:val="20"/>
              </w:rPr>
              <w:t>ieżące gromadzenie opinii nauczycieli oraz studentów, co pozwala na sprawniejszą organizację zajęć, zwłaszcza w sytuacji nadzwyczajnej, tj. nagłej zmiany organizacji i formy kształcenia.</w:t>
            </w:r>
          </w:p>
          <w:p w14:paraId="6E49F51B" w14:textId="50BF1918" w:rsidR="00805796" w:rsidRPr="00352093" w:rsidRDefault="00805796" w:rsidP="008057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0A9D" w14:textId="77777777" w:rsidR="00805796" w:rsidRPr="00352093" w:rsidRDefault="00805796" w:rsidP="0080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01F9" w14:textId="77777777" w:rsidR="00805796" w:rsidRPr="00352093" w:rsidRDefault="00805796" w:rsidP="0080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9E99" w14:textId="77777777" w:rsidR="00805796" w:rsidRPr="00352093" w:rsidRDefault="00805796" w:rsidP="0080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5F42" w:rsidRPr="00F569BE" w14:paraId="30264B72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4748" w14:textId="77777777" w:rsidR="003E5F42" w:rsidRPr="00F544FC" w:rsidRDefault="003E5F42" w:rsidP="003E5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2.2a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82ED" w14:textId="77777777" w:rsidR="003E5F42" w:rsidRDefault="003E5F42" w:rsidP="003E5F42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pracy studentów mierzony liczbą punktów ECTS w przypadku kierunków studiów przygotowujących do wykonywania zawodów regulowanych są zgodne z regułami i wymaganiami zawartymi w standardach kształcenia określonych w rozporządzeniach wykonawczych. </w:t>
            </w:r>
          </w:p>
          <w:p w14:paraId="16E19BFC" w14:textId="77777777" w:rsidR="003E5F42" w:rsidRPr="002F117A" w:rsidRDefault="003E5F42" w:rsidP="003E5F42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DCE0" w14:textId="77777777" w:rsidR="003E5F42" w:rsidRPr="00352093" w:rsidRDefault="003E5F42" w:rsidP="003E5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7, 8, 9, 10, 11, 13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5E69" w14:textId="779F8054" w:rsidR="003E5F42" w:rsidRPr="00352093" w:rsidRDefault="003E5F42" w:rsidP="003E5F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578F" w14:textId="6D2B85E5" w:rsidR="003E5F42" w:rsidRPr="00352093" w:rsidRDefault="003E5F42" w:rsidP="003E5F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FB24" w14:textId="39BCA3D1" w:rsidR="003E5F42" w:rsidRPr="00352093" w:rsidRDefault="003E5F42" w:rsidP="003E5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E6706" w14:textId="77777777" w:rsidR="003E5F42" w:rsidRPr="00352093" w:rsidRDefault="003E5F42" w:rsidP="003E5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32DF2" w14:textId="77777777" w:rsidR="003E5F42" w:rsidRPr="00352093" w:rsidRDefault="003E5F42" w:rsidP="003E5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5F42" w:rsidRPr="00F569BE" w14:paraId="17671690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2689" w14:textId="77777777" w:rsidR="003E5F42" w:rsidRPr="00352093" w:rsidRDefault="003E5F42" w:rsidP="003E5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329A" w14:textId="77777777" w:rsidR="003E5F42" w:rsidRDefault="003E5F42" w:rsidP="003E5F42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kształcenia są zorientowane na studentów, motywują ich do aktywnego udziału w procesie nauczania i uczenia się oraz umożliwiają studentom osiągnięcie efektów uczenia się, w tym w szczególności umożliwiają przygotowanie do prowadzenia działalności naukowej lub udział w tej działalności. </w:t>
            </w:r>
          </w:p>
          <w:p w14:paraId="4E7A402C" w14:textId="77777777" w:rsidR="003E5F42" w:rsidRPr="00352093" w:rsidRDefault="003E5F42" w:rsidP="003E5F4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A622" w14:textId="77777777" w:rsidR="003E5F42" w:rsidRPr="00352093" w:rsidRDefault="003E5F42" w:rsidP="003E5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C40D" w14:textId="21AA9020" w:rsidR="003E5F42" w:rsidRPr="00DB2FEB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metody kształcenia na kierunku </w:t>
            </w:r>
            <w:r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zorientowane na Studenta i dobierane są poprzez wykorzystanie różnorodnych form i metod kształcenia.</w:t>
            </w:r>
          </w:p>
          <w:p w14:paraId="05EAD136" w14:textId="77777777" w:rsidR="003E5F42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Metody kształcenia motywują Studentów do zaangażowania w proces uczenia się oraz umożliwiają im osiąganie efektów uczenia się, a także umożliwiają przygotowanie Studenta do prowadzenia działalności naukowej, bądź udzia</w:t>
            </w:r>
            <w:r>
              <w:rPr>
                <w:rFonts w:ascii="Times New Roman" w:hAnsi="Times New Roman"/>
                <w:sz w:val="20"/>
                <w:szCs w:val="20"/>
              </w:rPr>
              <w:t>le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 tej działalności.</w:t>
            </w:r>
          </w:p>
          <w:p w14:paraId="1C68B7B9" w14:textId="77777777" w:rsidR="003E5F42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podstawie przeprowadzonych wśród studentów ankiet stwierdzono, że większość prowadzących zajęcia zadbała o umożliwienie studentom dostępu do materiałów wykorzystywanych w trakcie zajęć zdalnych.</w:t>
            </w:r>
          </w:p>
          <w:p w14:paraId="0271AD2B" w14:textId="2CEC1174" w:rsidR="003E5F42" w:rsidRPr="00352093" w:rsidRDefault="003E5F42" w:rsidP="003E5F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BE44" w14:textId="7F61BA5C" w:rsidR="003E5F42" w:rsidRPr="00DB2FEB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Większość przedmiotów obowiązkowych na kierunku </w:t>
            </w:r>
            <w:r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odbywają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się w wymiarze 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wykładów oraz 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ćwiczeń, natomiast przedmioty fakultatywne 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wykładów i 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ćwiczeń, co umożliwia zdobywanie przez Studenta zarówno wiedzy praktycznej, jak i teoretycznej.</w:t>
            </w:r>
          </w:p>
          <w:p w14:paraId="7F56030D" w14:textId="3736EF25" w:rsidR="003E5F42" w:rsidRPr="00DB2FEB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Metody nauczania na kierunku </w:t>
            </w:r>
            <w:r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obejmują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case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 uwzględnieniem rzeczywistości gospodarczej.</w:t>
            </w:r>
          </w:p>
          <w:p w14:paraId="21C00D73" w14:textId="620EB9B8" w:rsidR="003E5F42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Prace licencjackie oraz magisterskie realizowane na kierunku </w:t>
            </w:r>
            <w:r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w większości pracami badawczymi Studenta. Pozwalają one na rozwijanie umiejętności analitycznych analizy danych oraz prawidłowego wnioskowania.</w:t>
            </w:r>
          </w:p>
          <w:p w14:paraId="64B6818E" w14:textId="479AE947" w:rsidR="003E5F42" w:rsidRPr="00DB2FEB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Studenci mają dostęp do oprogramowania STATISTICA, SPSS IMAGO</w:t>
            </w:r>
            <w:r>
              <w:rPr>
                <w:rFonts w:ascii="Times New Roman" w:hAnsi="Times New Roman"/>
                <w:sz w:val="20"/>
                <w:szCs w:val="20"/>
              </w:rPr>
              <w:t>, baz rezerwacyjnych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oraz innych umożliwiających przeprowadzenie badań w ramach pracy dyplomowej.</w:t>
            </w:r>
          </w:p>
          <w:p w14:paraId="4895228A" w14:textId="77777777" w:rsidR="003E5F42" w:rsidRPr="00DB2FEB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Studenci mają dostęp do międzynarodowych baz danych artykułów naukowych w dyscyplin</w:t>
            </w:r>
            <w:r>
              <w:rPr>
                <w:rFonts w:ascii="Times New Roman" w:hAnsi="Times New Roman"/>
                <w:sz w:val="20"/>
                <w:szCs w:val="20"/>
              </w:rPr>
              <w:t>ach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D320E">
              <w:rPr>
                <w:rFonts w:ascii="Times New Roman" w:hAnsi="Times New Roman"/>
                <w:sz w:val="20"/>
                <w:szCs w:val="20"/>
              </w:rPr>
              <w:t>ekonomia i finanse oraz nauki o zarządzaniu i jakości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, co umożliwia im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zapoznanie się z wynikami prac badawczych w ujęciu międzynarodowym.</w:t>
            </w:r>
          </w:p>
          <w:p w14:paraId="1C5AEEF0" w14:textId="11963C58" w:rsidR="003E5F42" w:rsidRPr="00DB2FEB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Zajęcia na kierunku </w:t>
            </w:r>
            <w:r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prowadzone również przez profesorów wizytujących z międzynarodowych ośrodków badawczych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1B906C9" w14:textId="4B95AF72" w:rsidR="003E5F42" w:rsidRPr="00352093" w:rsidRDefault="003E5F42" w:rsidP="003E5F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1852" w14:textId="7C367339" w:rsidR="003E5F42" w:rsidRPr="00352093" w:rsidRDefault="003E5F42" w:rsidP="003E5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F0AE" w14:textId="5679080B" w:rsidR="003E5F42" w:rsidRPr="00352093" w:rsidRDefault="003E5F42" w:rsidP="003E5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3CD1" w14:textId="77777777" w:rsidR="003E5F42" w:rsidRPr="00352093" w:rsidRDefault="003E5F42" w:rsidP="003E5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5F42" w:rsidRPr="00F569BE" w14:paraId="7B8D3D94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56DF" w14:textId="77777777" w:rsidR="003E5F42" w:rsidRPr="00352093" w:rsidRDefault="003E5F42" w:rsidP="003E5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8A91" w14:textId="77777777" w:rsidR="003E5F42" w:rsidRDefault="003E5F42" w:rsidP="003E5F42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Jeśli w programie studiów uwzględnione są praktyki zawodowe, ich program, organizacja i nadzór nad realizacją, dobór miejsc odbywania oraz środowisko, w którym mają miejsce, w tym infrastruktura, a także kompetencje opiekunów zapewniają prawidłową realizację praktyk oraz osiągnięcie przez studentów efektów uczenia się, w szczególności tych, które są związane z nabywaniem kompetencji badawczych. </w:t>
            </w:r>
          </w:p>
          <w:p w14:paraId="4B5EC98C" w14:textId="77777777" w:rsidR="003E5F42" w:rsidRPr="00CD69B7" w:rsidRDefault="003E5F42" w:rsidP="003E5F42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D6DB" w14:textId="77777777" w:rsidR="003E5F42" w:rsidRPr="00352093" w:rsidRDefault="003E5F42" w:rsidP="003E5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6940" w14:textId="77777777" w:rsidR="003E5F42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 ustalono, że organizacja, nadzór, realizacja, infrastruktura oraz kompetencje koordynatorów praktyk zapewniają osiąganie przez Studentów efektów uczenia się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D1F6697" w14:textId="77777777" w:rsidR="003E5F42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FE316D1" w14:textId="4B90CA65" w:rsidR="003E5F42" w:rsidRPr="00352093" w:rsidRDefault="003E5F42" w:rsidP="003E5F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2140" w14:textId="0C533C8D" w:rsidR="003E5F42" w:rsidRPr="00DB2FEB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Praktykami na kierunku </w:t>
            </w:r>
            <w:r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DB2FEB">
              <w:rPr>
                <w:rFonts w:ascii="Times New Roman" w:hAnsi="Times New Roman"/>
                <w:sz w:val="20"/>
                <w:szCs w:val="20"/>
              </w:rPr>
              <w:t>zajmuj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proofErr w:type="gram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się Opiekun praktyk na Wydziale wraz z wyznaczonymi osobami. </w:t>
            </w:r>
          </w:p>
          <w:p w14:paraId="6303817E" w14:textId="18715FAB" w:rsidR="003E5F42" w:rsidRPr="00DB2FEB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Praktyki na kierunku </w:t>
            </w:r>
            <w:r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odbywają się zgodnie z dyscyplin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ami ekonomia </w:t>
            </w:r>
            <w:r w:rsidRPr="006A3461">
              <w:rPr>
                <w:rFonts w:ascii="Times New Roman" w:hAnsi="Times New Roman"/>
                <w:sz w:val="20"/>
                <w:szCs w:val="20"/>
              </w:rPr>
              <w:t>i finanse oraz nauki o zarządzaniu i jakości, w przedsiębiorstw</w:t>
            </w:r>
            <w:r w:rsidR="008974B5">
              <w:rPr>
                <w:rFonts w:ascii="Times New Roman" w:hAnsi="Times New Roman"/>
                <w:sz w:val="20"/>
                <w:szCs w:val="20"/>
              </w:rPr>
              <w:t>ach</w:t>
            </w:r>
            <w:r w:rsidRPr="006A346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A3461" w:rsidRPr="006A3461">
              <w:rPr>
                <w:rFonts w:ascii="Times New Roman" w:hAnsi="Times New Roman"/>
                <w:sz w:val="20"/>
                <w:szCs w:val="20"/>
              </w:rPr>
              <w:t>usługowych</w:t>
            </w:r>
            <w:r w:rsidRPr="006A3461">
              <w:rPr>
                <w:rFonts w:ascii="Times New Roman" w:hAnsi="Times New Roman"/>
                <w:sz w:val="20"/>
                <w:szCs w:val="20"/>
              </w:rPr>
              <w:t xml:space="preserve"> (50%)</w:t>
            </w:r>
            <w:r w:rsidR="006A3461" w:rsidRPr="006A3461">
              <w:rPr>
                <w:rFonts w:ascii="Times New Roman" w:hAnsi="Times New Roman"/>
                <w:sz w:val="20"/>
                <w:szCs w:val="20"/>
              </w:rPr>
              <w:t xml:space="preserve"> i biurach podróży (33%)</w:t>
            </w:r>
            <w:r w:rsidRPr="006A346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88BB889" w14:textId="2EF4A4AB" w:rsidR="003E5F42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Wydział Ekonomiczny współpracuje z wieloma podmiotami gospodarczymi, w których studenci </w:t>
            </w:r>
            <w:r>
              <w:rPr>
                <w:rFonts w:ascii="Times New Roman" w:hAnsi="Times New Roman"/>
                <w:sz w:val="20"/>
                <w:szCs w:val="20"/>
              </w:rPr>
              <w:t>kierunki 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odbywają praktyki zawodowe, co jest dobrą praktyką od wielu lat wdrożoną na studiach.</w:t>
            </w:r>
          </w:p>
          <w:p w14:paraId="4333199D" w14:textId="77777777" w:rsidR="003E5F42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Weryfikacja praktyk studenckich jest wyrażona w formie raportu z tych praktyk. </w:t>
            </w:r>
          </w:p>
          <w:p w14:paraId="1A6A7E92" w14:textId="77777777" w:rsidR="003E5F42" w:rsidRDefault="003E5F42" w:rsidP="003E5F42">
            <w:pPr>
              <w:widowControl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 zakończeniu odbywania praktyki komplet wszystkich dokumentów jako oryginały w wersji papierowej są składane do Wydziałowego Koordynatora ds. Praktyk. </w:t>
            </w:r>
          </w:p>
          <w:p w14:paraId="0286550D" w14:textId="77777777" w:rsidR="003E5F42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6797510" w14:textId="77777777" w:rsidR="003E5F42" w:rsidRPr="0005095E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Nawiązano ścisłą współpracę z biznesem w celu poprawy sytuacji odbywania praktyk studenckich.</w:t>
            </w:r>
          </w:p>
          <w:p w14:paraId="2C8CE080" w14:textId="77777777" w:rsidR="003E5F42" w:rsidRPr="0005095E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095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Za dobre praktyki w zakresie jakości kształcenia w analizowanym obszarze można uznać: </w:t>
            </w:r>
          </w:p>
          <w:p w14:paraId="338D5875" w14:textId="754F5CB3" w:rsidR="003E5F42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Studenci na początku semestru tj. najczęściej w lutym spotykają się z Koordynatorem ds. Praktyk w celu poznania merytorycznych i formalnych zasad odbywania praktyki zawodowej zapisanych w Regulaminie studenckich praktyk </w:t>
            </w:r>
            <w:r w:rsidR="006A3461">
              <w:rPr>
                <w:rFonts w:ascii="Times New Roman" w:hAnsi="Times New Roman"/>
                <w:sz w:val="20"/>
                <w:szCs w:val="20"/>
              </w:rPr>
              <w:t>zawodowych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Ponadto informowani są o potencjalnych miejscach, w których możliwe jest odbycie praktyki oraz dobrych praktykach związanych z jej realizacją.</w:t>
            </w:r>
          </w:p>
          <w:p w14:paraId="50873EB2" w14:textId="77777777" w:rsidR="003E5F42" w:rsidRDefault="003E5F42" w:rsidP="003E5F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Koordynator ds. Praktyk, przez cały semestr pełni dyżur raz w tygodniu. </w:t>
            </w:r>
          </w:p>
          <w:p w14:paraId="70E98F03" w14:textId="6F7D035C" w:rsidR="003E5F42" w:rsidRPr="00352093" w:rsidRDefault="003E5F42" w:rsidP="003E5F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Wszelkie potrzebne formularze (Ankieta miejsca praktyki, Skierowanie na praktykę, Umowa pomiędzy Wydziałem a Przedsiębiorstwem, Karty tygodniowe, Zaświadczenie wraz z Opinią a także Sprawozdanie z praktyk) w wersji edycyjnej Wordowej jak i plików .pdf, znajdują się na stronie internetowej Wydziału Ekonomicznego. Na stronie zamieszczony jest również regulamin praktyk obowiązujący na Wydziale Ekonomicznym.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04806" w14:textId="1423D4A6" w:rsidR="003E5F42" w:rsidRPr="00352093" w:rsidRDefault="006A3461" w:rsidP="003E5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E82B" w14:textId="3DA1AD49" w:rsidR="003E5F42" w:rsidRPr="00352093" w:rsidRDefault="003E5F42" w:rsidP="003E5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993C" w14:textId="77777777" w:rsidR="003E5F42" w:rsidRPr="00352093" w:rsidRDefault="003E5F42" w:rsidP="003E5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9D8" w:rsidRPr="00F569BE" w14:paraId="160AF56E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4C1A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2.4a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8398" w14:textId="77777777" w:rsidR="004B19D8" w:rsidRDefault="004B19D8" w:rsidP="004B19D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Program praktyk zawodowych, organizacja i nadzór nad ich realizacją, dobór miejsc odbywania oraz środowisko, w którym mają miejsce, w tym infrastruktura, a także kompetencje opiekunów, w przypadku kierunków studiów przygotowujących do wykonywania zawodów regulowanych są zgodne z regułami i wymaganiami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zawartymi w standardach kształcenia określonych w rozporządzeniach wykonawczych. </w:t>
            </w:r>
          </w:p>
          <w:p w14:paraId="57694BB0" w14:textId="77777777" w:rsidR="004B19D8" w:rsidRPr="00CD69B7" w:rsidRDefault="004B19D8" w:rsidP="004B19D8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874F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8, 9, 10, 11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E2E1" w14:textId="12848341" w:rsidR="004B19D8" w:rsidRPr="00352093" w:rsidRDefault="004B19D8" w:rsidP="004B19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8AE8" w14:textId="1CCFF902" w:rsidR="004B19D8" w:rsidRPr="00352093" w:rsidRDefault="0078284A" w:rsidP="004B19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1D6D4" w14:textId="77777777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2FE7" w14:textId="00AC0432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5CD4" w14:textId="77777777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461" w:rsidRPr="00F569BE" w14:paraId="5AF91F0C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2A38" w14:textId="77777777" w:rsidR="006A3461" w:rsidRPr="00352093" w:rsidRDefault="006A3461" w:rsidP="006A34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7517" w14:textId="77777777" w:rsidR="006A3461" w:rsidRPr="00352093" w:rsidRDefault="006A3461" w:rsidP="006A3461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zapewnia efektywne wykorzystanie czasu przeznaczonego na nauczanie i uczenie się oraz weryfikację i ocenę efektów uczenia się. </w:t>
            </w:r>
          </w:p>
          <w:p w14:paraId="6C1EEFE2" w14:textId="77777777" w:rsidR="006A3461" w:rsidRPr="00352093" w:rsidRDefault="006A3461" w:rsidP="006A3461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AD1B" w14:textId="77777777" w:rsidR="006A3461" w:rsidRPr="00352093" w:rsidRDefault="006A3461" w:rsidP="006A34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4F6F" w14:textId="77777777" w:rsidR="006A3461" w:rsidRDefault="006A3461" w:rsidP="006A346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Organizacja procesu kształcenia regulowana jest przez coroczne Zarządzenie Rektora dotyczące organizacji roku akademickiego, które ustala ramowy czas trwania poszczególnych semestrów i terminy sesji egzaminacyjnych, a także terminy przerw międzysemestralnych i wakacji.</w:t>
            </w:r>
          </w:p>
          <w:p w14:paraId="178A1B63" w14:textId="77777777" w:rsidR="006A3461" w:rsidRDefault="006A3461" w:rsidP="006A346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Rozplanowanie zajęć umożliwia efektywne wykorzystanie czasu przeznaczonego na udział w zajęciach oraz na samodzielne uczenie się studentów. W przypadku studentów z niepełnosprawnościami możliwe jest wyznaczenie odmiennego planu studiów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umożliwiających studentowi, realizację obowiązującego programu studiów z dostosowaniem do jego potrzeb, w tym potrzeb wynikających z rodzaju niepełnosprawności.</w:t>
            </w:r>
          </w:p>
          <w:p w14:paraId="28495213" w14:textId="77777777" w:rsidR="006A3461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FDE63B8" w14:textId="77777777" w:rsidR="006A3461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Studenci mają możliwość wyboru przedmiotów na I stopniu (3,4,5 i 6 semestr) oraz na II stopniu (3 i 4 semestr). Wraz z wybieranymi przedmiotami studenci wybierają pasma godzinowe przypisane tym przedmiotom.</w:t>
            </w:r>
          </w:p>
          <w:p w14:paraId="4EE10F2F" w14:textId="7D72F0D6" w:rsidR="006A3461" w:rsidRPr="00352093" w:rsidRDefault="006A3461" w:rsidP="006A346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41E4" w14:textId="4EBF038B" w:rsidR="006A3461" w:rsidRPr="00DB2FEB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Organizacja procesu nauczania na kierunku </w:t>
            </w:r>
            <w:r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DB2FEB">
              <w:rPr>
                <w:rFonts w:ascii="Times New Roman" w:hAnsi="Times New Roman"/>
                <w:sz w:val="20"/>
                <w:szCs w:val="20"/>
              </w:rPr>
              <w:t>jest</w:t>
            </w:r>
            <w:proofErr w:type="gram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okresowo weryfikowana przez nauczycieli akademickich poprzez wypełnianie formularzy WEK w systemie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5809C93" w14:textId="77777777" w:rsidR="006A3461" w:rsidRPr="00DB2FEB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Rozkład godzinowy zajęć umożliwia osiąganie zamierzonych efektów uczenia się.</w:t>
            </w:r>
          </w:p>
          <w:p w14:paraId="32037797" w14:textId="73DCBB54" w:rsidR="006A3461" w:rsidRPr="00DB2FEB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Organizacja procesu nauczania wiąże się z utrzymywaniem wyboru przedmiotów fakultatywnych realizowanych na kierunku </w:t>
            </w:r>
            <w:r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A0F9A92" w14:textId="77777777" w:rsidR="006A3461" w:rsidRPr="00891F94" w:rsidRDefault="006A3461" w:rsidP="006A346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Dokonano oceny zgodności organizacji studiów, na poszczególnych kierunkach i poziomach kształcenia, ze standardami </w:t>
            </w:r>
            <w:r>
              <w:rPr>
                <w:rFonts w:ascii="Times New Roman" w:hAnsi="Times New Roman"/>
                <w:sz w:val="20"/>
                <w:szCs w:val="20"/>
              </w:rPr>
              <w:t>oceny programowej w II kw. 2021 r.</w:t>
            </w:r>
          </w:p>
          <w:p w14:paraId="53A9AE27" w14:textId="77777777" w:rsidR="006A3461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F8AE337" w14:textId="77777777" w:rsidR="006A3461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Studenci na bieżąco byli informowani drogą mailową o zmianach w organizacji procesu nauczania. Dodatkowo wszystkie komunikaty umieszczane były na stronie internetowej Wydziału Ekonomicznego, jak i stronie Uczelni.</w:t>
            </w:r>
          </w:p>
          <w:p w14:paraId="5F82F4AE" w14:textId="760B6E0A" w:rsidR="006A3461" w:rsidRPr="006A3461" w:rsidRDefault="006A3461" w:rsidP="006A3461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92774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możliwość wprowadzania na wniosek prowadzących zajęcia lub studentów zmian w ustalonym harmonogramie - głównie są to zmiany w terminach prowadzonych zajęć po pisemnym zgłoszeniu do Dziekanatu, danego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Prodziekana oraz Katedry, do której dany pracownik jest przypisany.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9F23" w14:textId="47B746BD" w:rsidR="006A3461" w:rsidRPr="00352093" w:rsidRDefault="006A3461" w:rsidP="006A3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D914" w14:textId="4911B771" w:rsidR="006A3461" w:rsidRPr="00352093" w:rsidRDefault="006A3461" w:rsidP="006A3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CC87" w14:textId="77777777" w:rsidR="006A3461" w:rsidRPr="00352093" w:rsidRDefault="006A3461" w:rsidP="006A3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9D8" w:rsidRPr="00F569BE" w14:paraId="58B21E12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FE8E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5658" w14:textId="77777777" w:rsidR="004B19D8" w:rsidRDefault="004B19D8" w:rsidP="004B19D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i uczenia się w przypadku kierunków studiów przygotowujących do wykonywania zawodów regulowanych zgodna z regułami i wymaganiami w zakresie sposobu organizacji kształcenia zawartymi w standardach kształcenia określonych w rozporządzeniach wykonawczych. </w:t>
            </w:r>
          </w:p>
          <w:p w14:paraId="1C8F2FC2" w14:textId="77777777" w:rsidR="004B19D8" w:rsidRPr="00CD69B7" w:rsidRDefault="004B19D8" w:rsidP="004B19D8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EB63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FA7F" w14:textId="73A86EDB" w:rsidR="004B19D8" w:rsidRPr="00352093" w:rsidRDefault="004B19D8" w:rsidP="004B19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C98F" w14:textId="4BF84760" w:rsidR="004B19D8" w:rsidRPr="00352093" w:rsidRDefault="00271F51" w:rsidP="004B19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2A40" w14:textId="6DED7504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8EAD" w14:textId="77777777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49E1" w14:textId="77777777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9D8" w:rsidRPr="00F569BE" w14:paraId="0916A0C5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7081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E825" w14:textId="77777777" w:rsidR="004B19D8" w:rsidRPr="00CD69B7" w:rsidRDefault="004B19D8" w:rsidP="004B19D8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3. Przyjęcie na studia, weryfikacja osiągnięcia przez studentów efektów uczenia się, zaliczanie poszczególnych semestrów i lat oraz dyplomowanie</w:t>
            </w:r>
          </w:p>
        </w:tc>
      </w:tr>
      <w:tr w:rsidR="006A3461" w:rsidRPr="00F569BE" w14:paraId="14994CF1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6A6D" w14:textId="77777777" w:rsidR="006A3461" w:rsidRPr="00352093" w:rsidRDefault="006A3461" w:rsidP="006A34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AEA9" w14:textId="3AE786D9" w:rsidR="006A3461" w:rsidRDefault="006A3461" w:rsidP="006A3461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Stosowane są formalnie przyjęte i opublikowane, spójne i przejrzyste warunki przyjęcia kandydatów na studia, umożliwiające właściwy dobór kandydatów; spójne i przejrzyste zasady progresji studentów i zaliczania poszczególnych semestrów i lat studiów, w tym dyplomowania, uznawania efektów i okresów uczenia się oraz kwalifikacji uzyskanych w szkolnictwie wyższym, a także potwierdzania efektów uczenia się uzyskanych w procesie uczenia się poza systemem studiów. </w:t>
            </w:r>
          </w:p>
          <w:p w14:paraId="468E8C25" w14:textId="77777777" w:rsidR="006A3461" w:rsidRPr="00CD69B7" w:rsidRDefault="006A3461" w:rsidP="006A3461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3FEE" w14:textId="77777777" w:rsidR="006A3461" w:rsidRPr="00352093" w:rsidRDefault="006A3461" w:rsidP="006A34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2, 4, 8, 9, 10, 11,12, 13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037B" w14:textId="77777777" w:rsidR="006A3461" w:rsidRDefault="006A3461" w:rsidP="006A3461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Uczelnia stosuje </w:t>
            </w:r>
            <w:r w:rsidRPr="00352093">
              <w:rPr>
                <w:color w:val="auto"/>
                <w:sz w:val="20"/>
                <w:szCs w:val="20"/>
              </w:rPr>
              <w:t xml:space="preserve">formalnie przyjęte i opublikowane, spójne i przejrzyste warunki przyjęcia kandydatów na studia, umożliwiające właściwy dobór kandydatów; spójne i przejrzyste zasady progresji studentów i zaliczania poszczególnych semestrów i lat studiów, w tym dyplomowania, uznawania efektów i okresów uczenia się oraz kwalifikacji uzyskanych w szkolnictwie wyższym, a także potwierdzania efektów uczenia się uzyskanych w procesie uczenia się poza systemem studiów. </w:t>
            </w:r>
          </w:p>
          <w:p w14:paraId="0D7D6FC9" w14:textId="77777777" w:rsidR="006A3461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5F98461" w14:textId="5AE703F6" w:rsidR="006A3461" w:rsidRPr="00352093" w:rsidRDefault="006A3461" w:rsidP="006A34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Wyniki rekrutacji wskazują na jedną z większych popularności kierunku </w:t>
            </w:r>
            <w:r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wśród kandydatów na studia na SGGW w Warszawie.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C537" w14:textId="77777777" w:rsidR="006A3461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236A">
              <w:rPr>
                <w:rFonts w:ascii="Times New Roman" w:hAnsi="Times New Roman"/>
                <w:sz w:val="20"/>
                <w:szCs w:val="20"/>
              </w:rPr>
              <w:t xml:space="preserve">Odbyła się prezentacja kierunku na spotkaniu z uczniami szkół średnich na Dniach Otwartych SGGW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>(stycznia 202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 xml:space="preserve">r.),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przez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Dziekana i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Prodziekana </w:t>
            </w:r>
            <w:r>
              <w:rPr>
                <w:rFonts w:ascii="Times New Roman" w:hAnsi="Times New Roman"/>
                <w:sz w:val="20"/>
                <w:szCs w:val="20"/>
              </w:rPr>
              <w:t>WE SGGW.</w:t>
            </w:r>
          </w:p>
          <w:p w14:paraId="7734C42A" w14:textId="77777777" w:rsidR="006A3461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236A">
              <w:rPr>
                <w:rFonts w:ascii="Times New Roman" w:hAnsi="Times New Roman"/>
                <w:sz w:val="20"/>
                <w:szCs w:val="20"/>
              </w:rPr>
              <w:t>Zaangażowanie pracowników kierunku w Olimpiadę Wiedzy i Umiejętności Rolniczych dla młodzieży klas przedmaturalnych i maturalnych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E5682C2" w14:textId="17A78F95" w:rsidR="006A3461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Rozpowszechnianie pośrednio możliwości przyjęcia na studia oraz możliwych do zdobycia efektów uczenia się poprzez Akademię Przedsiębiorczości, której wykłady prowadzone są również przy współudziale pracowników </w:t>
            </w:r>
            <w:r w:rsidR="008974B5">
              <w:rPr>
                <w:rFonts w:ascii="Times New Roman" w:hAnsi="Times New Roman"/>
                <w:sz w:val="20"/>
                <w:szCs w:val="20"/>
              </w:rPr>
              <w:t>Instytut Ekonomii i Finansów oraz Instytutu Zarządzania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Akademia Przedsiębiorczości SGGW </w:t>
            </w:r>
            <w:r>
              <w:rPr>
                <w:rFonts w:ascii="Times New Roman" w:hAnsi="Times New Roman"/>
                <w:sz w:val="20"/>
                <w:szCs w:val="20"/>
              </w:rPr>
              <w:t>jako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program edukacji ekonomicznej </w:t>
            </w:r>
            <w:r>
              <w:rPr>
                <w:rFonts w:ascii="Times New Roman" w:hAnsi="Times New Roman"/>
                <w:sz w:val="20"/>
                <w:szCs w:val="20"/>
              </w:rPr>
              <w:t>dedykowany jest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ucznio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szkół średnich. Celem Akademii jest przybliżenie zagadnień związanych z przedsiębiorczością, przedstawienie postaw przedsiębiorczych, wskazanie na konieczność rozwijania pomysłów innowacyjnych i aktywności edukacyjnej wśród młodych ludzi.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Spotkania Akademii w 2020/2021 realizowane były głównie w formie zdalnej.</w:t>
            </w:r>
          </w:p>
          <w:p w14:paraId="765F97B1" w14:textId="17E31DED" w:rsidR="006A3461" w:rsidRPr="00352093" w:rsidRDefault="006A3461" w:rsidP="006A34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</w:t>
            </w:r>
            <w:r w:rsidRPr="00230C89">
              <w:rPr>
                <w:rFonts w:ascii="Times New Roman" w:hAnsi="Times New Roman"/>
                <w:sz w:val="20"/>
                <w:szCs w:val="20"/>
              </w:rPr>
              <w:t>ktywny udział studentów kierunku w działaniach promocyjnych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B6A58" w14:textId="2F895E75" w:rsidR="006A3461" w:rsidRPr="00352093" w:rsidRDefault="006A3461" w:rsidP="006A3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945B" w14:textId="43F98CD7" w:rsidR="006A3461" w:rsidRPr="00352093" w:rsidRDefault="006A3461" w:rsidP="006A3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0720" w14:textId="77777777" w:rsidR="006A3461" w:rsidRPr="00352093" w:rsidRDefault="006A3461" w:rsidP="006A3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461" w:rsidRPr="00F569BE" w14:paraId="23BB9073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65D5" w14:textId="77777777" w:rsidR="006A3461" w:rsidRPr="00352093" w:rsidRDefault="006A3461" w:rsidP="006A34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83A1" w14:textId="77777777" w:rsidR="006A3461" w:rsidRPr="00352093" w:rsidRDefault="006A3461" w:rsidP="006A34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System weryfikacji efektów uczenia się umożliwia monitorowanie postępów w uczeniu się oraz rzetelną i wiarygodną ocenę stopnia osiągnięcia przez studentów efektów uczenia się, a stosowane metody weryfikacji i oceny są zorientowane na studenta, umożliwiają uzyskanie informacji zwrotnej o stopniu osiągnięcia efektów uczenia się oraz motywują studentów do aktywnego udziału w procesie nauczania i uczenia się, jak również pozwalają na sprawdzenie i ocenę wszystkich efektów uczenia się, w tym w szczególności przygotowania do prowadzenia działalności naukowej lub udział w tej działalności.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9CDE" w14:textId="77777777" w:rsidR="006A3461" w:rsidRPr="00352093" w:rsidRDefault="006A3461" w:rsidP="006A34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717E" w14:textId="77777777" w:rsidR="006A3461" w:rsidRPr="002D01D2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System weryfikacji efektów uczenia się umożliwia monitorowanie postępów w uczeniu się oraz rzetelną ocenę ich osiągania przez studentów. </w:t>
            </w:r>
          </w:p>
          <w:p w14:paraId="03BFD0B5" w14:textId="77777777" w:rsidR="006A3461" w:rsidRPr="002D01D2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Metody stosowane do weryfikacji efektów uczenia się są zorientowane na studenta oraz motywują go do aktywnego udziału w procesie dydaktycznym. </w:t>
            </w:r>
          </w:p>
          <w:p w14:paraId="70B672BD" w14:textId="77777777" w:rsidR="006A3461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Metody weryfikacji efektów uczenia się pozwalają na sprawdzenie i kompleksową ocenę tych efektów.</w:t>
            </w:r>
          </w:p>
          <w:p w14:paraId="014F4F1B" w14:textId="225CA556" w:rsidR="006A3461" w:rsidRPr="00EF0CEC" w:rsidRDefault="006A3461" w:rsidP="006A3461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podstawie wniosków z analizy formularzy WEK stwierdzono, że studenci osiągnęli zakładane efekty uczenia się na poszczególnych przedmiotach również w trybie zdalnym jak i stacjonarnym w roku akademickim 2020/2021.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FD99" w14:textId="77777777" w:rsidR="006A3461" w:rsidRPr="002D01D2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Na prośbę Dziekana </w:t>
            </w:r>
            <w:r>
              <w:rPr>
                <w:rFonts w:ascii="Times New Roman" w:hAnsi="Times New Roman"/>
                <w:sz w:val="20"/>
                <w:szCs w:val="20"/>
              </w:rPr>
              <w:t>koordynator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</w:t>
            </w:r>
            <w:r w:rsidRPr="002A1033">
              <w:rPr>
                <w:rFonts w:ascii="Times New Roman" w:hAnsi="Times New Roman"/>
                <w:sz w:val="20"/>
                <w:szCs w:val="20"/>
              </w:rPr>
              <w:t>Kształcenia dokonał analizy wyników badań ankietowych zrealizowanych wśród studentów i WEK.</w:t>
            </w:r>
          </w:p>
          <w:p w14:paraId="5E5C9E23" w14:textId="77777777" w:rsidR="006A3461" w:rsidRPr="002D01D2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Po zakończeniu każdego semestru, nauczyciel akademicki prowadzący zajęcia jest zobowiązany do weryfikacji efektów uczenia się poprzez system </w:t>
            </w:r>
            <w:proofErr w:type="spellStart"/>
            <w:r w:rsidRPr="002D01D2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2D01D2">
              <w:rPr>
                <w:rFonts w:ascii="Times New Roman" w:hAnsi="Times New Roman"/>
                <w:sz w:val="20"/>
                <w:szCs w:val="20"/>
              </w:rPr>
              <w:t xml:space="preserve">, w którym wypełniane są tzw. WEK (formularze weryfikacji efektów uczenia się). </w:t>
            </w:r>
          </w:p>
          <w:p w14:paraId="222B9077" w14:textId="77777777" w:rsidR="006A3461" w:rsidRPr="002D01D2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Wypełnione formularze zawierają sugesti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co do zmiany sposobu prowadzenia zajęć, organizacji, rozkładu ocen i procesu egzaminowania. </w:t>
            </w:r>
          </w:p>
          <w:p w14:paraId="7C51E058" w14:textId="77777777" w:rsidR="006A3461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WEK są następnie weryfikowane przez </w:t>
            </w:r>
            <w:r>
              <w:rPr>
                <w:rFonts w:ascii="Times New Roman" w:hAnsi="Times New Roman"/>
                <w:sz w:val="20"/>
                <w:szCs w:val="20"/>
              </w:rPr>
              <w:t>zespół roboczy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kształcenia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WE, a następnie Dziekanów i Rady Programowe.</w:t>
            </w:r>
          </w:p>
          <w:p w14:paraId="63BD1367" w14:textId="6C189C3B" w:rsidR="006A3461" w:rsidRPr="00230C89" w:rsidRDefault="006A3461" w:rsidP="006A34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systematyczne wypełnianie przez prowadzących przedmioty/moduły formularzy WEK po zakończeniu danego semestru oraz ich analiza wykonywana przez Koordynatora ds. jakości kształcenia na WE SGGW i zespół ds. weryfikacji efektów uczenia się.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E550B" w14:textId="77777777" w:rsidR="006A3461" w:rsidRPr="00352093" w:rsidRDefault="006A3461" w:rsidP="006A3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8626" w14:textId="77777777" w:rsidR="006A3461" w:rsidRPr="00352093" w:rsidRDefault="006A3461" w:rsidP="006A3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44302" w14:textId="77777777" w:rsidR="006A3461" w:rsidRPr="00352093" w:rsidRDefault="006A3461" w:rsidP="006A3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9D8" w:rsidRPr="00F569BE" w14:paraId="03E49D14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54C1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6D2B" w14:textId="77777777" w:rsidR="004B19D8" w:rsidRPr="00352093" w:rsidRDefault="004B19D8" w:rsidP="004B19D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weryfikacji efektów uczenia się w przypadku kierunków studiów przygotowujących do wykonywania zawodów regulowanych są zgodne z regułami i wymaganiami zawartymi w standardach kształcenia określonych w rozporządzeniach wykonawczych. </w:t>
            </w:r>
          </w:p>
          <w:p w14:paraId="0C91EA9C" w14:textId="77777777" w:rsidR="004B19D8" w:rsidRPr="00352093" w:rsidRDefault="004B19D8" w:rsidP="004B19D8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09EF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7, 8, 9, 10, 11,12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9287" w14:textId="4C1FB642" w:rsidR="004B19D8" w:rsidRPr="00352093" w:rsidRDefault="004B19D8" w:rsidP="004B19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4972" w14:textId="1BAB5907" w:rsidR="004B19D8" w:rsidRPr="00352093" w:rsidRDefault="009B0220" w:rsidP="004B19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E4C65" w14:textId="5CDF9698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57815" w14:textId="77777777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C314" w14:textId="77777777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461" w:rsidRPr="00F569BE" w14:paraId="7AE37B04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AE54" w14:textId="77777777" w:rsidR="006A3461" w:rsidRPr="00352093" w:rsidRDefault="006A3461" w:rsidP="006A34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B0D8" w14:textId="77777777" w:rsidR="006A3461" w:rsidRPr="00352093" w:rsidRDefault="006A3461" w:rsidP="006A3461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Prace etapowe i egzaminacyjne, projekty studenckie, dzienniki praktyk (o ile praktyki są uwzględnione w programie studiów), prace dyplomowe, studenckie osiągnięcia naukowe/artystyczne lub inne związane z kierunkiem studiów, jak również udokumentowana pozycja absolwentów na rynku pracy lub ich dalsza edukacja potwierdzają osiągnięcie efektów uczenia się. </w:t>
            </w:r>
          </w:p>
          <w:p w14:paraId="37C330B3" w14:textId="77777777" w:rsidR="006A3461" w:rsidRPr="00352093" w:rsidRDefault="006A3461" w:rsidP="006A34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21E3" w14:textId="77777777" w:rsidR="006A3461" w:rsidRPr="00352093" w:rsidRDefault="006A3461" w:rsidP="006A34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8, 9, 10, 11,12, 16, 17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72A5" w14:textId="77777777" w:rsidR="006A3461" w:rsidRDefault="006A3461" w:rsidP="006A346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roku akademickim 2020/2021 Dziekan oraz Koordynator ds. jakości kształcenia powołał zespół do weryfikacji jakości prac dyplomowych. Na podstawie przeprowadzonej weryfikacji prac dyplomowych stwierdzono, że w</w:t>
            </w:r>
            <w:r>
              <w:rPr>
                <w:rFonts w:ascii="Times New Roman" w:hAnsi="Times New Roman"/>
                <w:sz w:val="20"/>
                <w:szCs w:val="24"/>
              </w:rPr>
              <w:t>szystkie oceniane prace były tematycznie zgodne z kierunkiem studiów.</w:t>
            </w:r>
          </w:p>
          <w:p w14:paraId="42FAD3DA" w14:textId="4F81D3BF" w:rsidR="006A3461" w:rsidRPr="00721F90" w:rsidRDefault="006A3461" w:rsidP="006A3461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Komisja weryfikująca prace nie stwierdziła uchybień i błędów w ocenie prac przez promotorów i recenzentów tzn., jeżeli praca była oceniona słabo lub średnio lub bardzo dobrze, to jej poziom merytoryczny i edycyjny odzwierciedlał te oceny, ponadto zapisane uwagi w recenzji do prac były słuszne.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6A3E" w14:textId="77777777" w:rsidR="006A3461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Weryfikacja prac dyplomowych od 01.10.2021 r. odbywa się na podstawie 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>Wewnętrzn</w:t>
            </w:r>
            <w:r>
              <w:rPr>
                <w:rFonts w:ascii="Times New Roman" w:hAnsi="Times New Roman"/>
                <w:sz w:val="20"/>
                <w:szCs w:val="20"/>
              </w:rPr>
              <w:t>ego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System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Zapewniania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Doskonalenia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na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Wydziale Ekonomicznym Szkoły Głównej Gospodarstwa Wiejskiego </w:t>
            </w: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Warszawie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397AEC1" w14:textId="7C294B55" w:rsidR="006A3461" w:rsidRPr="006E3E9B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 xml:space="preserve">Prace wybrane przez Komisję wpisują się w dyscyplinę Ekonomia i Finanse oraz Zarządzanie i nauki o jakości. Tytuły prac dyplomowych były bezpośrednio związane z kierunkiem studiów na </w:t>
            </w:r>
            <w:r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D1800F9" w14:textId="77777777" w:rsidR="006A3461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kolejnym roku akademickim planowane jest zwiększenie ilości skontrolowanych prac na danym kierunku studiów wg rekomendacji PKA – kontrola co dziesiątej pracy.</w:t>
            </w:r>
          </w:p>
          <w:p w14:paraId="0CEA28A7" w14:textId="77777777" w:rsidR="006A3461" w:rsidRPr="006E3E9B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Wśród rekomendacji dla recenzentów wskazać można konieczność bardziej szczegółowego uwzględnienia uchybień pracy, które mają wpływ na ocenę końcową recenzji.</w:t>
            </w:r>
          </w:p>
          <w:p w14:paraId="0E263A21" w14:textId="77777777" w:rsidR="006A3461" w:rsidRDefault="006A3461" w:rsidP="006A346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Celem poprawy jakości recenzji rekomenduje się rozbudowanie oceny merytorycznej pracy dyplomowej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CC13942" w14:textId="51665839" w:rsidR="006A3461" w:rsidRPr="002C1D68" w:rsidRDefault="006A3461" w:rsidP="006A3461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C1D68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 o</w:t>
            </w:r>
            <w:r>
              <w:rPr>
                <w:rFonts w:ascii="Times New Roman" w:hAnsi="Times New Roman"/>
                <w:sz w:val="20"/>
                <w:szCs w:val="20"/>
              </w:rPr>
              <w:t>kresowy monitoring jakości prac dyplomowych.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E8459" w14:textId="072E84D7" w:rsidR="006A3461" w:rsidRPr="00352093" w:rsidRDefault="006A3461" w:rsidP="006A3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2F69" w14:textId="1EAAD3E5" w:rsidR="006A3461" w:rsidRPr="00352093" w:rsidRDefault="006A3461" w:rsidP="006A3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AA41" w14:textId="77777777" w:rsidR="006A3461" w:rsidRPr="00352093" w:rsidRDefault="006A3461" w:rsidP="006A3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9D8" w:rsidRPr="00F569BE" w14:paraId="38F23F78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4EF4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9BEB" w14:textId="77777777" w:rsidR="004B19D8" w:rsidRPr="00516FEC" w:rsidRDefault="004B19D8" w:rsidP="004B19D8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4. Kompetencje, doświadczenie, kwalifikacje i liczebność kadry prowadzącej kształcenie oraz rozwój i doskonalenie kadry</w:t>
            </w:r>
          </w:p>
        </w:tc>
      </w:tr>
      <w:tr w:rsidR="002377D3" w:rsidRPr="00F569BE" w14:paraId="57B32D5F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A1CE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330E" w14:textId="77777777" w:rsidR="002377D3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Kompetencje i doświadczenie, kwalifikacje oraz liczba nauczycieli akademickich i innych osób prowadzących zajęcia ze studentami zapewniają prawidłową realizację zajęć oraz osiągnięcie przez studentów efektów uczenia się. </w:t>
            </w:r>
          </w:p>
          <w:p w14:paraId="0150640D" w14:textId="77777777" w:rsidR="002377D3" w:rsidRPr="00352093" w:rsidRDefault="002377D3" w:rsidP="002377D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F089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78E3" w14:textId="5E334916" w:rsidR="002377D3" w:rsidRPr="00BB5B9D" w:rsidRDefault="002377D3" w:rsidP="002377D3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twierdzono zgodność prowadzonych zajęć na kierunku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Turystyka i rekreacja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z działalnością naukową pracowników według ich kompetencji i doświadczenia.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5D01" w14:textId="7EE06255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Przy weryfikacji programu studiów dla kierunk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u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Turystyka i rekreacja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dokonano przeglądu powiązania badań z dydaktyką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oraz 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wprowadzono niezbędne korekty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358FDE8F" w14:textId="77777777" w:rsidR="002377D3" w:rsidRPr="00EC2F76" w:rsidRDefault="002377D3" w:rsidP="002377D3">
            <w:pPr>
              <w:pStyle w:val="Styl1"/>
              <w:spacing w:before="0" w:after="0" w:line="276" w:lineRule="auto"/>
              <w:rPr>
                <w:rFonts w:eastAsiaTheme="minorHAnsi"/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Zgodnie 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z opracowaną procedurą Dziekan zgłasza roczne zapotrzebowanie na obsadę dydaktyczną zgodnie z treściami kształcenia dla kierunku i efektami uczenia dla poszczególnych przedmiotów/modułów do Dyrektorów Instytutów. Koordynowanie realizacji obowiązków dydaktycznych przez pracowników instytutu jest w kompetencji Zastępcy Dyrektora</w:t>
            </w:r>
            <w:r>
              <w:rPr>
                <w:rFonts w:eastAsiaTheme="minorHAnsi"/>
                <w:b w:val="0"/>
                <w:sz w:val="20"/>
                <w:szCs w:val="20"/>
              </w:rPr>
              <w:t xml:space="preserve"> lub Dyrektora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.</w:t>
            </w:r>
          </w:p>
          <w:p w14:paraId="6B59DCB4" w14:textId="77777777" w:rsidR="002377D3" w:rsidRDefault="002377D3" w:rsidP="002377D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 ostatecznym kształcie zaproponowanej obsady dydaktycznej decyduje Dziekan. Pracownicy Instytutów delegowani do realizacji określonych przedmiotów muszą posiadać odpowiedni udokumentowany dorobek naukowy/dydaktyczny, projektowy, konferencyjny.</w:t>
            </w:r>
          </w:p>
          <w:p w14:paraId="7174CD8A" w14:textId="77777777" w:rsidR="002377D3" w:rsidRPr="00EC2F76" w:rsidRDefault="002377D3" w:rsidP="002377D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4293001A" w14:textId="28FE138E" w:rsidR="002377D3" w:rsidRPr="00EC2F76" w:rsidRDefault="002377D3" w:rsidP="002377D3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C2F76">
              <w:rPr>
                <w:rFonts w:ascii="Times New Roman" w:hAnsi="Times New Roman"/>
                <w:bCs/>
                <w:iCs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d</w:t>
            </w:r>
            <w:r>
              <w:rPr>
                <w:rFonts w:ascii="Times New Roman" w:hAnsi="Times New Roman"/>
                <w:sz w:val="20"/>
                <w:szCs w:val="20"/>
              </w:rPr>
              <w:t>banie o właściwy dobór kadry dydaktycznej, posiadającej udokumentowany dorobek naukowy w zakresie nauczanych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B865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9B117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9440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9D8" w:rsidRPr="00F569BE" w14:paraId="7F25605A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725A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9C32" w14:textId="77777777" w:rsidR="004B19D8" w:rsidRDefault="004B19D8" w:rsidP="004B19D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Kompetencje i doświadczenie oraz kwalifikacje nauczycieli akademickich i innych osób prowadzących zajęcia ze studentami w przypadku kierunków studiów przygotowujących do wykonywania zawodów regulowanych są zgodne z regułami i wymaganiami zawartymi w standardach kształcenia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>określonych w rozporządzeniach wykonawczych</w:t>
            </w:r>
            <w:r>
              <w:rPr>
                <w:color w:val="auto"/>
                <w:sz w:val="20"/>
                <w:szCs w:val="20"/>
              </w:rPr>
              <w:t>.</w:t>
            </w:r>
          </w:p>
          <w:p w14:paraId="1067F82B" w14:textId="77777777" w:rsidR="004B19D8" w:rsidRPr="00352093" w:rsidRDefault="004B19D8" w:rsidP="004B19D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4077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6,7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13EE" w14:textId="12D71F42" w:rsidR="004B19D8" w:rsidRPr="00352093" w:rsidRDefault="004B19D8" w:rsidP="004B19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5E09" w14:textId="295217CB" w:rsidR="004B19D8" w:rsidRPr="00352093" w:rsidRDefault="008D5F87" w:rsidP="004B19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3E36" w14:textId="77777777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6745" w14:textId="2CF20073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B11B" w14:textId="77777777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7D3" w:rsidRPr="00F569BE" w14:paraId="13F53D08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4D29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1075" w14:textId="77777777" w:rsidR="002377D3" w:rsidRPr="00352093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Polityka kadrowa zapewnia dobór nauczycieli akademickich i innych osób prowadzących zajęcia, oparty o transparentne zasady i umożliwiający prawidłową realizację zajęć, uwzględnia systematyczną ocenę kadry prowadzącej kształcenie, przeprowadzaną z udziałem studentów, której wyniki są wykorzystywane w doskonaleniu kadry, a także stwarza warunki stymulujące kadrę do ustawicznego rozwoju. </w:t>
            </w:r>
          </w:p>
          <w:p w14:paraId="326B4E4B" w14:textId="77777777" w:rsidR="002377D3" w:rsidRPr="00352093" w:rsidRDefault="002377D3" w:rsidP="002377D3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5B67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6,7,8, 9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AB7C" w14:textId="77777777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Polityka kadrowa na Wydziale Ekonomicznym zgodna jest z polityką kadrową na Uczelni prowadzoną w odniesieniu do trybu zatrudniania pracowników, awansowania oraz zmiany charakteru zatrudnienia. </w:t>
            </w:r>
          </w:p>
          <w:p w14:paraId="2D767443" w14:textId="77777777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Polityka rozwoju kadry prowadzącej proces kształcenia uwzględnia potrzeby dydaktyczne w powiązaniu z kierunkami badań naukowych realizowanych przez pracowników. Wpływa to na rozwój naukowy pracowników, sprzyja wysokiej jakości dydaktyki prowadzonej na Wydziale i realizacji własnych badań.</w:t>
            </w:r>
          </w:p>
          <w:p w14:paraId="3456FB5F" w14:textId="77777777" w:rsidR="002377D3" w:rsidRPr="00CF5D99" w:rsidRDefault="002377D3" w:rsidP="002377D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>Liczba prowadzących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zajęcia dydaktyczne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jest odpowiednia do liczby studentów; w celu dostosowania do zmieniających się regulacji prawnych zatrudniono nowe osoby na stanowiska pracowników naukowo-dydaktycznych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 Instytucie Ekonomii i Finansów oraz Instytucie Zarządzania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07F62B81" w14:textId="77777777" w:rsidR="002377D3" w:rsidRPr="00CF5D99" w:rsidRDefault="002377D3" w:rsidP="002377D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14:paraId="09EFABFD" w14:textId="12D59F9F" w:rsidR="002377D3" w:rsidRPr="00CF5D99" w:rsidRDefault="002377D3" w:rsidP="002377D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Prowadzący zajęcia dydaktyczne na kierunku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Turystyka i rekreacja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posiadają odpowiedni dorobek naukowy i wymagane kwalifikacje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a zajęcia realizowane przez nich są oceniane wysoko przez studentów.</w:t>
            </w:r>
          </w:p>
          <w:p w14:paraId="4E266C74" w14:textId="77777777" w:rsidR="002377D3" w:rsidRPr="00541392" w:rsidRDefault="002377D3" w:rsidP="002377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BE42" w14:textId="0473787C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kierunku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Turystyka i rekreacja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zlecane są coroczne hospitacje. </w:t>
            </w:r>
          </w:p>
          <w:p w14:paraId="5380D067" w14:textId="77777777" w:rsidR="002377D3" w:rsidRDefault="002377D3" w:rsidP="002377D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AA0">
              <w:rPr>
                <w:rFonts w:ascii="Times New Roman" w:hAnsi="Times New Roman"/>
                <w:sz w:val="20"/>
                <w:szCs w:val="20"/>
              </w:rPr>
              <w:t xml:space="preserve">Działalność wydziałowej komisji hospitacyjnej, która zgodnie z Wydziałowym Regulaminem Hospitacji oraz harmonogramem dokonuje oceny zajęć dydaktycznych według ściśle określonej procedury i kryteriów oceny zawartych w </w:t>
            </w:r>
            <w:proofErr w:type="spellStart"/>
            <w:r w:rsidRPr="002D4AA0">
              <w:rPr>
                <w:rFonts w:ascii="Times New Roman" w:hAnsi="Times New Roman"/>
                <w:sz w:val="20"/>
                <w:szCs w:val="20"/>
              </w:rPr>
              <w:t>WSZiDJK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FC7E4E0" w14:textId="77777777" w:rsidR="002377D3" w:rsidRDefault="002377D3" w:rsidP="002377D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2A4169B" w14:textId="77777777" w:rsidR="002377D3" w:rsidRDefault="002377D3" w:rsidP="002377D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Dokonywana jest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ocena zajęć dydaktycznych w ramach ankiet studenckich, które są analizowane przez </w:t>
            </w:r>
            <w:r>
              <w:rPr>
                <w:rFonts w:ascii="Times New Roman" w:hAnsi="Times New Roman"/>
                <w:sz w:val="20"/>
                <w:szCs w:val="20"/>
              </w:rPr>
              <w:t>Koordynatora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 ds. Jakości Kształcenia, </w:t>
            </w:r>
            <w:r>
              <w:rPr>
                <w:rFonts w:ascii="Times New Roman" w:hAnsi="Times New Roman"/>
                <w:sz w:val="20"/>
                <w:szCs w:val="20"/>
              </w:rPr>
              <w:t>zespół roboczy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 ds. Jakości Kształcenia</w:t>
            </w:r>
            <w:r>
              <w:rPr>
                <w:rFonts w:ascii="Times New Roman" w:hAnsi="Times New Roman"/>
                <w:sz w:val="20"/>
                <w:szCs w:val="20"/>
              </w:rPr>
              <w:t>. Wyniki hospitacji są omawiane na Radach Programowych.</w:t>
            </w:r>
          </w:p>
          <w:p w14:paraId="6C03F8BF" w14:textId="77777777" w:rsidR="002377D3" w:rsidRPr="005A1421" w:rsidRDefault="002377D3" w:rsidP="002377D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F6A9951" w14:textId="77777777" w:rsidR="002377D3" w:rsidRDefault="002377D3" w:rsidP="002377D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Wydziale Ekonomicznym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monitorowa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ne są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mierniki strategii WE w obszarze jakości kształcenia, w tym uwzględniające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liczebność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kadry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Instytutach.</w:t>
            </w:r>
          </w:p>
          <w:p w14:paraId="6788B8C7" w14:textId="77777777" w:rsidR="002377D3" w:rsidRDefault="002377D3" w:rsidP="002377D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32589FB" w14:textId="77777777" w:rsidR="002377D3" w:rsidRDefault="002377D3" w:rsidP="002377D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3EEF">
              <w:rPr>
                <w:rFonts w:ascii="Times New Roman" w:hAnsi="Times New Roman"/>
                <w:sz w:val="20"/>
                <w:szCs w:val="20"/>
              </w:rPr>
              <w:t xml:space="preserve">Nauczyciele akademiccy mają dostęp do indywidualnych wyników ankiet studenckich na platformie </w:t>
            </w:r>
            <w:proofErr w:type="spellStart"/>
            <w:r w:rsidRPr="008D5F87"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>H</w:t>
            </w:r>
            <w:r w:rsidRPr="008D5F87">
              <w:rPr>
                <w:rFonts w:ascii="Times New Roman" w:hAnsi="Times New Roman"/>
                <w:sz w:val="20"/>
                <w:szCs w:val="20"/>
              </w:rPr>
              <w:t>MS</w:t>
            </w:r>
            <w:proofErr w:type="spellEnd"/>
            <w:r w:rsidRPr="008D5F8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22B13EF" w14:textId="77777777" w:rsidR="002377D3" w:rsidRPr="009C3EEF" w:rsidRDefault="002377D3" w:rsidP="002377D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9A8A90B" w14:textId="77777777" w:rsidR="002377D3" w:rsidRPr="00EC2F76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2F76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>, że podczas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zatrudniani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co najmniej na stanowisku adiunkta, wymagana jest pozytywna opinia komisji hospitacyjnej dotycząca predyspozycji dydaktycznych kandydata. </w:t>
            </w:r>
          </w:p>
          <w:p w14:paraId="07AF6168" w14:textId="77777777" w:rsidR="002377D3" w:rsidRPr="00541392" w:rsidRDefault="002377D3" w:rsidP="002377D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892EB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92DCC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984A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9D8" w:rsidRPr="00F569BE" w14:paraId="7C0B7629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0FD5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3337F" w14:textId="77777777" w:rsidR="004B19D8" w:rsidRPr="00516FEC" w:rsidRDefault="004B19D8" w:rsidP="004B19D8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5. Infrastruktura i zasoby edukacyjne wykorzystywane w realizacji programu studiów oraz ich doskonalenie</w:t>
            </w:r>
          </w:p>
        </w:tc>
      </w:tr>
      <w:tr w:rsidR="002377D3" w:rsidRPr="00F569BE" w14:paraId="67F499A9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F9BB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5812" w14:textId="77777777" w:rsidR="002377D3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badawcza, a także infrastruktura innych podmiotów, w których odbywają się zajęcia są nowoczesne, umożliwiają prawidłową realizację zajęć i osiągnięcie przez studentów efektów uczenia się, w tym przygotowanie do prowadzenia działalności naukowej lub udział w tej działalności, jak również są dostosowane do potrzeb osób z niepełnosprawnością, w sposób zapewniający tym osobom pełny udział w kształceniu i prowadzeniu działalności naukowej. </w:t>
            </w:r>
          </w:p>
          <w:p w14:paraId="2EF47BEA" w14:textId="77777777" w:rsidR="002377D3" w:rsidRPr="00352093" w:rsidRDefault="002377D3" w:rsidP="002377D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7D85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0A40" w14:textId="0B73A392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stwierdzono, że n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 kierunku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Turystyka i rekreacja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naukowa, dydaktyczna i socjalna infrastruktura spełnia wymogi wysokiej jakości kształcenia.</w:t>
            </w:r>
          </w:p>
          <w:p w14:paraId="4B6937CE" w14:textId="77777777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Wydział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Ekonomiczny 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>dysponuje dobrymi warunkami lokalowymi, nowoczesnymi laboratoriami oraz salami dydaktycznymi zaopatrzonymi w nowoczesne środki audiowizualne i odpowiednio dobrane pomoce dydaktyczne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1E8EABBC" w14:textId="77777777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Infrastruktura i zasoby dydaktyczne podlegają corocznemu przeglądowi. Podczas przeglądu zasobów ocenia się ich dostosowanie do potrzeb studentów z niepełnosprawnością.</w:t>
            </w:r>
          </w:p>
          <w:p w14:paraId="3ED85831" w14:textId="535F81C6" w:rsidR="002377D3" w:rsidRPr="00352093" w:rsidRDefault="002377D3" w:rsidP="002377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804B" w14:textId="4DC56FB5" w:rsidR="002377D3" w:rsidRPr="00703ED4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Corocznie uzupełniane są zasoby biblioteczne SGGW w Warszawie związane z realizacją zajęć dydaktycznych na kierunku </w:t>
            </w:r>
            <w:r w:rsidR="008974B5">
              <w:rPr>
                <w:rFonts w:ascii="Times New Roman" w:hAnsi="Times New Roman"/>
                <w:sz w:val="20"/>
                <w:szCs w:val="20"/>
                <w:lang w:eastAsia="en-US"/>
              </w:rPr>
              <w:t>Turystyka i rekreacja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które są zgłaszane przez prowadzących zajęcia dydaktyczne oraz samych studentów.</w:t>
            </w:r>
          </w:p>
          <w:p w14:paraId="4153B07C" w14:textId="77777777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Wydział podejmuje działania celem zwiększenia zasobów informacyjnych i edukacyjnych.</w:t>
            </w:r>
          </w:p>
          <w:p w14:paraId="42A66CF9" w14:textId="736C8F1B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ramach procesu doskonalenia zasobów prowadzone są systematyczne działania modernizacyjne zaplecza dydaktycznego i lokalowego (planowana jest budowana nowego budynku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który b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ędzie dedykowany dydaktyce poprzez utworzenie nowych laboratoriów komputerowych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).</w:t>
            </w:r>
          </w:p>
          <w:p w14:paraId="1543FD0F" w14:textId="3495678D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 dobre praktyki w zakresie jakości kształcenia w analizowanym obszarze można uznać: stały monitoring zmian w zakresie dostępnoś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ci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do zasobów baz danych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przez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 co jest istotne szczególnie podczas nauki hybrydowej.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E5BD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D73D4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62B4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9D8" w:rsidRPr="00F569BE" w14:paraId="71F8447A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D56B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285E" w14:textId="77777777" w:rsidR="004B19D8" w:rsidRDefault="004B19D8" w:rsidP="004B19D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Infrastruktura dydaktyczna i naukowa uczelni, a także infrastruktura innych podmiotów, w których odbywają się zajęcia w przypadku kierunków studiów przygotowujących do wykonywania zawodów regulowanych są zgodne z regułami i wymaganiami zawartymi w standardach kształcenia określonych w rozporządzeniach wykonawczych.</w:t>
            </w:r>
          </w:p>
          <w:p w14:paraId="42B03DFE" w14:textId="77777777" w:rsidR="004B19D8" w:rsidRPr="00352093" w:rsidRDefault="004B19D8" w:rsidP="004B19D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1AAE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6F9D" w14:textId="2E15BB8A" w:rsidR="004B19D8" w:rsidRDefault="004B19D8" w:rsidP="004B19D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4BE18AD0" w14:textId="77777777" w:rsidR="004B19D8" w:rsidRPr="00352093" w:rsidRDefault="004B19D8" w:rsidP="004B19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20E4" w14:textId="77777777" w:rsidR="008D5F87" w:rsidRDefault="008D5F87" w:rsidP="008D5F87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113C7BAB" w14:textId="40D4BF85" w:rsidR="004B19D8" w:rsidRPr="00352093" w:rsidRDefault="004B19D8" w:rsidP="004B19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0FDC" w14:textId="77777777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A425E" w14:textId="77777777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0C2A7" w14:textId="77777777" w:rsidR="004B19D8" w:rsidRPr="00352093" w:rsidRDefault="004B19D8" w:rsidP="004B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7D3" w:rsidRPr="00F569BE" w14:paraId="70734B04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E4EB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FB18" w14:textId="77777777" w:rsidR="002377D3" w:rsidRPr="00352093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 podlegają systematycznym przeglądom, w których uczestniczą studenci, a wyniki tych przeglądów są wykorzystywane w działaniach doskonalących. </w:t>
            </w:r>
          </w:p>
          <w:p w14:paraId="7E3E7486" w14:textId="77777777" w:rsidR="002377D3" w:rsidRPr="00352093" w:rsidRDefault="002377D3" w:rsidP="002377D3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2A59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60F1" w14:textId="01863F72" w:rsidR="002377D3" w:rsidRPr="00352093" w:rsidRDefault="002377D3" w:rsidP="002377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6B9D">
              <w:rPr>
                <w:rFonts w:ascii="Times New Roman" w:hAnsi="Times New Roman"/>
                <w:sz w:val="20"/>
                <w:szCs w:val="20"/>
                <w:lang w:eastAsia="en-US"/>
              </w:rPr>
              <w:t>Infrastruktura dydaktyczna, naukowa, biblioteczna i informatyczna, wyposażenie techniczne pomieszczeń, środki i pomoce dydaktyczne, zasoby biblioteczne, informacyjne, edukacyjne jest weryfikowane podczas rozmów z pracownikami naukowo-dydaktycznymi jak i Samorządem Studentów WE SGGW w Warszawie.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EDDE" w14:textId="77777777" w:rsidR="002377D3" w:rsidRPr="0058216E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Dziekan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>Wydziału Ekonomicznego i Dyrektorzy Instytutu Ekonomii i Finansów oraz Instytutu Zarządzania, których pracownicy w większości prowadzą zajęcia na Wydziale Ekonomicznym, podejmują działania celem poprawy infrastruktury dydaktycznej, naukowej, bibliotecznej i informatycznej. Wyrazem tego jest inwestycja w nowy budynek dydaktyczny – obecnie w fazie projektowej.</w:t>
            </w:r>
          </w:p>
          <w:p w14:paraId="1E6C25EB" w14:textId="77777777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16E">
              <w:rPr>
                <w:rFonts w:ascii="Times New Roman" w:hAnsi="Times New Roman"/>
                <w:sz w:val="20"/>
                <w:szCs w:val="20"/>
              </w:rPr>
              <w:t>Studenci mają dostęp do licznych baz danych dotyczących literatury, jak również danych finansowych potrzebnych do realizacji projektów oraz prac dyplomowych.</w:t>
            </w:r>
          </w:p>
          <w:p w14:paraId="24838A92" w14:textId="35F77669" w:rsidR="002377D3" w:rsidRPr="00352093" w:rsidRDefault="002377D3" w:rsidP="002377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Biblioteka SGGW zbiera poprzez kwestionariusze on-line zapotrzebowanie na bieżącą literaturę/książki dla studentów. Wśród nich wskazano na książki w języku angielskim które zostały dodane do sylabusów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7C7D2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B9C0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7DB42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9D8" w:rsidRPr="00F569BE" w14:paraId="69923E8E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C2B4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73CBF" w14:textId="77777777" w:rsidR="004B19D8" w:rsidRPr="00516FEC" w:rsidRDefault="004B19D8" w:rsidP="004B19D8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6. Współpraca z otoczeniem społeczno-gospodarczym w konstruowaniu, realizacji i doskonaleniu programu studiów oraz jej wpływ na rozwój kierunku</w:t>
            </w:r>
          </w:p>
        </w:tc>
      </w:tr>
      <w:tr w:rsidR="002377D3" w:rsidRPr="00F569BE" w14:paraId="4A47D16D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BF41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E925" w14:textId="77777777" w:rsidR="002377D3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Prowadzona jest współpraca z otoczeniem społeczno-gospodarczym, w tym z pracodawcami, w konstruowaniu programu studiów, jego realizacji oraz doskonaleniu. </w:t>
            </w:r>
          </w:p>
          <w:p w14:paraId="4D6403B0" w14:textId="77777777" w:rsidR="002377D3" w:rsidRPr="000E75A0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4936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EDB3" w14:textId="77777777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F433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pracodawcami stwierdzono, że programy kształcenia są spójne z wymaganiami rynku pracy.</w:t>
            </w:r>
          </w:p>
          <w:p w14:paraId="207B6107" w14:textId="559FB54F" w:rsidR="002377D3" w:rsidRPr="00352093" w:rsidRDefault="002377D3" w:rsidP="002377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Przeprowadzone liczne konsultacje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 programów studiów dotyczyły realizowanych zmian programowych.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7AE7" w14:textId="77777777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Wydziale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Ekonomicznym </w:t>
            </w: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>niektóre zajęcia są prowadzone przez osoby posiadające doświadczenie praktyczne poprzez współprowadzenie warsztatów oraz wykładów.</w:t>
            </w:r>
          </w:p>
          <w:p w14:paraId="74D9A301" w14:textId="4CA6DCA3" w:rsidR="002377D3" w:rsidRPr="009D25CB" w:rsidRDefault="002377D3" w:rsidP="002377D3">
            <w:pPr>
              <w:jc w:val="both"/>
              <w:rPr>
                <w:rFonts w:ascii="Times New Roman" w:hAnsi="Times New Roman" w:cs="Times New Roman"/>
              </w:rPr>
            </w:pP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>Zajęcia praktyczne p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rowadzą nauczyciele akademiccy oraz</w:t>
            </w: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praktycy o dużym doświadczeniem zawodowym, uzyskanym także poza uczelnią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F59E5" w14:textId="4C438188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87BD5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8BD1" w14:textId="54CD0EA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7D3" w:rsidRPr="00F569BE" w14:paraId="0A13611D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3038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A438" w14:textId="77777777" w:rsidR="002377D3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Relacje z otoczeniem społeczno-gospodarczym w odniesieniu do programu studiów i wpływ tego otoczenia na program i jego realizację podlegają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systematycznym ocenom, z udziałem studentów, a wyniki tych ocen są wykorzystywane w działaniach doskonalących. </w:t>
            </w:r>
          </w:p>
          <w:p w14:paraId="4AA0C3F2" w14:textId="77777777" w:rsidR="002377D3" w:rsidRPr="000E75A0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FF52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3,8, 9, 17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F903" w14:textId="77777777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Relacje z otoczeniem biznesowym są 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konsultowane ze studentami, a wyniki tych </w:t>
            </w:r>
            <w:r w:rsidRPr="0036421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ocen są </w:t>
            </w:r>
            <w:r>
              <w:rPr>
                <w:rFonts w:ascii="Times New Roman" w:hAnsi="Times New Roman"/>
                <w:sz w:val="20"/>
                <w:szCs w:val="20"/>
              </w:rPr>
              <w:t>omawiane są na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 Radzie Programowej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D14AF8E" w14:textId="7C824898" w:rsidR="002377D3" w:rsidRPr="00352093" w:rsidRDefault="002377D3" w:rsidP="002377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C36D" w14:textId="77777777" w:rsidR="002377D3" w:rsidRPr="00EF3FE1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 xml:space="preserve">W 2021 r. Wydział Ekonomiczny przyjął nową Strategię ramach której jedną z perspektyw wizji działania do 2030 r. jest położony nacisk na tworzenie silniejszej więzi z praktyką </w:t>
            </w: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gospodarczą w procesie kształcenia studentów. W ramach celów strategicznych Wydziału Ekonomicznego wyróżniono:</w:t>
            </w:r>
          </w:p>
          <w:p w14:paraId="26BE168C" w14:textId="77777777" w:rsidR="002377D3" w:rsidRPr="00EF3FE1" w:rsidRDefault="002377D3" w:rsidP="002377D3">
            <w:pPr>
              <w:pStyle w:val="Akapitzlist"/>
              <w:numPr>
                <w:ilvl w:val="0"/>
                <w:numId w:val="23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Rozwój współpracy z otoczeniem gospodarczym, w tym włączenie interesariuszy w proces doskonalenia jakości kształcenia.</w:t>
            </w:r>
          </w:p>
          <w:p w14:paraId="6573CCB4" w14:textId="77777777" w:rsidR="002377D3" w:rsidRPr="00EF3FE1" w:rsidRDefault="002377D3" w:rsidP="002377D3">
            <w:pPr>
              <w:pStyle w:val="Akapitzlist"/>
              <w:numPr>
                <w:ilvl w:val="0"/>
                <w:numId w:val="23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Podejmowanie dalszej współpracy z podmiotami gospodarczymi i z administracją uczelni w celu organizacji staży i praktyk dostosowanych do specyfiki kierunku studiów oraz ściślejsze powiązanie tych praktyk z procesem dydaktycznym i przygotowywanymi pracami dyplomowymi. </w:t>
            </w:r>
          </w:p>
          <w:p w14:paraId="2680F90C" w14:textId="77777777" w:rsidR="002377D3" w:rsidRPr="00EF3FE1" w:rsidRDefault="002377D3" w:rsidP="002377D3">
            <w:pPr>
              <w:pStyle w:val="Akapitzlist"/>
              <w:numPr>
                <w:ilvl w:val="0"/>
                <w:numId w:val="23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Aktywne włączenie przedstawicieli praktyki gospodarczej, instytucji administracyjnych i absolwentów w prace nad organizacją i rozwojem programów kształcenia na Wydziale Ekonomicznym. </w:t>
            </w:r>
          </w:p>
          <w:p w14:paraId="3CDF0B2A" w14:textId="77777777" w:rsidR="002377D3" w:rsidRDefault="002377D3" w:rsidP="002377D3">
            <w:pPr>
              <w:pStyle w:val="Akapitzlist"/>
              <w:numPr>
                <w:ilvl w:val="0"/>
                <w:numId w:val="23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Intensyfikacja aktywności Wydziału Ekonomicznego w zakresie szeroko rozumianej promocji i Public Relations – ukierunkowanych na pozyskiwanie partnerów biznesowych, a także na kreowanie założonego wizerunku wśród Interesariuszy.</w:t>
            </w:r>
          </w:p>
          <w:p w14:paraId="53BC20E0" w14:textId="77777777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Na Wydziale Ekonomicznym SGGW powołano następujący Zespół Interesariuszy zewnętrznych w kadencji 2021-2024 w skład, którego wchodzi 30 przedstawicieli biznesu.</w:t>
            </w:r>
          </w:p>
          <w:p w14:paraId="73460A50" w14:textId="77777777" w:rsidR="002377D3" w:rsidRPr="000550AB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Zmiany w programach kształcenia Wydziału Ekonomicznego SGGW są przekazywane do zaopiniowania i przekazania uwag wszystkim </w:t>
            </w: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 xml:space="preserve">przedstawicielom Rady Interesariuszy Zewnętrznych. Podobnie jak w całej Uczelni, także na Wydziale Nauk Ekonomicznych dąży się do rozwoju współpracy z interesariuszami zewnętrznymi poprzez aktywne dążenie do zachowania najwyższej jakości działań, poprzez tworzenie wspólnych inicjatyw w zakresie praktyk studenckich, uczestnictwa przedsiębiorstw w konferencja studenckich oraz konferencjach naukowych. </w:t>
            </w:r>
          </w:p>
          <w:p w14:paraId="61069034" w14:textId="77777777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Zmiana programów kształcenia i sylabusów w II kwartale 2021 r. wynikała z dążenia do wypełnienia wymagań stawianych przez interesariuszy Uczelni. Oferta dydaktyczna uczelni w coraz większym stopniu jest postrzegana jako usługa rynkowa podlegająca zarówno w porównywaniu z ofertami konkurencyjnymi jak i krytycznej ocenie potencjalnych kandydatów oraz studentów.</w:t>
            </w:r>
          </w:p>
          <w:p w14:paraId="7121FEC2" w14:textId="53D6FF85" w:rsidR="002377D3" w:rsidRPr="00352093" w:rsidRDefault="002377D3" w:rsidP="002377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Wydział Ekonomiczny będzie dążył do dalszego utrzymywania i rozwijania współpracy z biznesem.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5EAC" w14:textId="7A1568FB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D29D" w14:textId="3B76D9B5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9A9E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9D8" w:rsidRPr="00F569BE" w14:paraId="62906080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547A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95FA" w14:textId="77777777" w:rsidR="004B19D8" w:rsidRPr="00516FEC" w:rsidRDefault="004B19D8" w:rsidP="004B19D8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7. Warunki i sposoby podnoszenia stopnia umiędzynarodowienia procesu kształcenia na kierunku</w:t>
            </w:r>
          </w:p>
        </w:tc>
      </w:tr>
      <w:tr w:rsidR="002377D3" w:rsidRPr="00F569BE" w14:paraId="107364EE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EFAE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D69A" w14:textId="77777777" w:rsidR="002377D3" w:rsidRPr="00352093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Zostały stworzone warunki sprzyjające umiędzynarodowieniu kształcenia na kierunku, zgodnie z przyjętą koncepcją kształcenia, to jest nauczyciele akademiccy są przygotowani do nauczania, a studenci do uczenia się w językach obcych, wspierana jest międzynarodowa mobilność studentów i nauczycieli akademickich, a także tworzona jest oferta kształcenia w językach obcych, co skutkuje systematycznym podnoszeniem stopnia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>umiędzynarodowienia i wymiany studentów i kadry.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BD78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8, 9, 10, 18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DE75" w14:textId="64C4053F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podstawie wniosków z rozmów ze studentami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na kierunku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Turystyka i rekreacja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>zwiększa</w:t>
            </w:r>
            <w:proofErr w:type="gramEnd"/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możliwości studentów praktycznego posługiwania się fachowym j. angielskim organizując zajęcia w j. angielskim prowadzone przez profesorów wizytujących.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Ponadto w zmienionych programach nauczania uwzględniono realizację dodatkowych zajęć w języku angielskim.</w:t>
            </w:r>
          </w:p>
          <w:p w14:paraId="65D01288" w14:textId="77777777" w:rsidR="002377D3" w:rsidRPr="00DB2FEB" w:rsidRDefault="002377D3" w:rsidP="002377D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Systematycznie zwiększa się </w:t>
            </w:r>
            <w:r w:rsidRPr="00B06568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zainteresowanie studentów z wschodniej części Europy </w:t>
            </w:r>
            <w:r w:rsidRPr="00B06568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 xml:space="preserve">(zwłaszcza Ukrainy oraz Białorusi) podjęciem studiów w języku polskim. </w:t>
            </w:r>
          </w:p>
          <w:p w14:paraId="7A704801" w14:textId="77777777" w:rsidR="002377D3" w:rsidRPr="00192785" w:rsidRDefault="002377D3" w:rsidP="002377D3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5319" w14:textId="77777777" w:rsidR="002377D3" w:rsidRPr="0058216E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 xml:space="preserve">Na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Wydziale Ekonomicznym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oraz Instytucie Ekonomii i Finansów, a także oraz Instytucie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prowadzona jest aktywna współpraca z ośrodkami zagranicznymi w obszarze naukowym, jak i dydaktycznym. </w:t>
            </w:r>
          </w:p>
          <w:p w14:paraId="1AD4C0F9" w14:textId="77777777" w:rsidR="002377D3" w:rsidRPr="0058216E" w:rsidRDefault="002377D3" w:rsidP="002377D3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tym uczestnictwo w programach wymiany studentów i pracowników naukowo-dydaktycznych oferowanych przede wszystkim w ramach programów Erasmus,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Ceepus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Eureca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6EFBD098" w14:textId="77777777" w:rsidR="002377D3" w:rsidRPr="0058216E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W roku akademickim 20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władze Wydziału,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Instytutu Ekonomii i Finansów oraz Instytutu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gościły przedstawicieli uczelni zagranicznych, a także instytutów badawczych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(również w ramach programu SGGW Sukces z Natury)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 </w:t>
            </w:r>
          </w:p>
          <w:p w14:paraId="67ADCBFD" w14:textId="4D7E43A4" w:rsidR="002377D3" w:rsidRPr="00192785" w:rsidRDefault="002377D3" w:rsidP="002377D3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Pracownicy naukowo-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dydaktyczni, a także doktoranci korzystali z programu Własny Fundusz Stypendialny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SGGW 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>przeznaczonego dla młodych nauczycieli akademickich i doktorantów wyjeżdżających za granicę w celu prowadzenia badań bądź kontynuacji studiów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8CF1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6BFD6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36C1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7D3" w:rsidRPr="00F569BE" w14:paraId="11707F27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B7A2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8C07" w14:textId="77777777" w:rsidR="002377D3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Umiędzynarodowienie kształcenia podlega systematycznym ocenom, z udziałem studentów, a wyniki tych ocen są wykorzystywane w działaniach doskonalących. </w:t>
            </w:r>
          </w:p>
          <w:p w14:paraId="4B80E200" w14:textId="77777777" w:rsidR="002377D3" w:rsidRPr="003A3A2D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04B3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9EC7" w14:textId="473605E6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umiędzynarodowienie systemu kształcenia na kierunku </w:t>
            </w:r>
            <w:r>
              <w:rPr>
                <w:rFonts w:ascii="Times New Roman" w:hAnsi="Times New Roman"/>
                <w:sz w:val="20"/>
                <w:szCs w:val="20"/>
              </w:rPr>
              <w:t>Turystyka i rekreacja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podlega systematycznej weryfikacji.</w:t>
            </w:r>
          </w:p>
          <w:p w14:paraId="2D0B746C" w14:textId="3E93FA9B" w:rsidR="002377D3" w:rsidRPr="00D86F02" w:rsidRDefault="002377D3" w:rsidP="002377D3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D7DB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Studenci na bieżąco są informowaniu o możliwości wyjazdów zagranicznych poprzez stronę Wydziału oraz Uczelni w ramach programu Erasmus+.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01E7" w14:textId="77777777" w:rsidR="002377D3" w:rsidRDefault="002377D3" w:rsidP="002377D3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Studenci na bieżąco są informowani o możliwości wyjazdów zagarnianych poprzez stronę Wydziału oraz Uczelni w ramach programu Erasmus+.</w:t>
            </w:r>
          </w:p>
          <w:p w14:paraId="2B7E2C40" w14:textId="3BA7C699" w:rsidR="002377D3" w:rsidRPr="00352093" w:rsidRDefault="002377D3" w:rsidP="002377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 dobre praktyki w zakresie jakości kształcenia w analizowanym obszarze można uznać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przekazywanie 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nformacj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 rozpoczynającym się naborze,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o 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zasad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ach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naboru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(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wraz z ofertą miejsc w uczelniach zagranicznych dostępnych dla studentów Wydziału przesyłane są przez Biuro Współpracy Międzynarodowej do Wydziałowych Koordynatorów ds. wymiany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6500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36AFE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C82BE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9D8" w:rsidRPr="00F569BE" w14:paraId="36064ED0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C3A0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9D67" w14:textId="77777777" w:rsidR="004B19D8" w:rsidRPr="00516FEC" w:rsidRDefault="004B19D8" w:rsidP="004B19D8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8. Wsparcie studentów w uczeniu się, rozwoju społecznym, naukowym lub zawodowym i wejściu na rynek pracy oraz rozwój i doskonalenie form wsparcia</w:t>
            </w:r>
          </w:p>
        </w:tc>
      </w:tr>
      <w:tr w:rsidR="002377D3" w:rsidRPr="00F569BE" w14:paraId="4D1F6CC9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4599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D5B9" w14:textId="77777777" w:rsidR="002377D3" w:rsidRPr="00352093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jest wszechstronne, przybiera różne formy, adekwatne do efektów uczenia się, uwzględnia zróżnicowane potrzeby studentów, sprzyja rozwojowi naukowemu, społecznemu i zawodowemu studentów poprzez zapewnienie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dostępności nauczycieli akademickich, pomoc w procesie uczenia się i osiąganiu efektów uczenia się oraz w przygotowaniu do prowadzenia działalności naukowej lub udziału w tej działalności, motywuje studentów do osiągania bardzo dobrych wyników uczenia się, jak również zapewnia kompetentną pomoc pracowników administracyjnych w rozwiązywaniu spraw studenckich. </w:t>
            </w:r>
          </w:p>
          <w:p w14:paraId="213FFD90" w14:textId="77777777" w:rsidR="002377D3" w:rsidRPr="00352093" w:rsidRDefault="002377D3" w:rsidP="002377D3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519C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7, 8, 9, 10, 14,15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055F" w14:textId="2EE5FE44" w:rsidR="002377D3" w:rsidRDefault="002377D3" w:rsidP="002377D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kierunku Turystyka i rekreacja korzystają z różnych form wsparcia: socjalnego, materialnego, edukacyjnego, doradczego, naukowego. Wsparcie oferowane studentom ma charakter stały i kompleksowy, jest udzielane systematycznie i adekwatnie do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potrzeb wynikających z realizacji programu studiów oraz osiąganych efektów, a niektóre jego formy są formą wsparcia przy wchodzeniu absolwentów na rynek pracy. Dostęp do wsparcia jest powszechny, a zasady jego udzielenia mają charakter ogólnouczelniany, są przejrzyste i bezstronne.</w:t>
            </w:r>
          </w:p>
          <w:p w14:paraId="286AE541" w14:textId="77777777" w:rsidR="002377D3" w:rsidRDefault="002377D3" w:rsidP="002377D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27E9BCFD" w14:textId="77777777" w:rsidR="002377D3" w:rsidRPr="0035642A" w:rsidRDefault="002377D3" w:rsidP="002377D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Studenci Wydziału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Ekonomicznego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posiadają możliwość działania w organizacjach ogólnouczelnianych dających szerokie pole do rozwoju zainteresowań i pasji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np. Samorząd studentów, Samorząd doktorantów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4D040F99" w14:textId="77777777" w:rsidR="002377D3" w:rsidRPr="0035642A" w:rsidRDefault="002377D3" w:rsidP="002377D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2FD74AAF" w14:textId="48583FAF" w:rsidR="002377D3" w:rsidRPr="0035642A" w:rsidRDefault="002377D3" w:rsidP="002377D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5642A">
              <w:rPr>
                <w:rFonts w:ascii="Times New Roman" w:hAnsi="Times New Roman"/>
                <w:sz w:val="20"/>
                <w:szCs w:val="20"/>
                <w:lang w:eastAsia="en-US"/>
              </w:rPr>
              <w:t>Na Wydzial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 Ekonomicznym działa znaczna liczba studenckich kół naukowych. </w:t>
            </w:r>
          </w:p>
          <w:p w14:paraId="7F488F91" w14:textId="6DD66AE7" w:rsidR="002377D3" w:rsidRPr="00A8700B" w:rsidRDefault="002377D3" w:rsidP="002377D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D6D7" w14:textId="77777777" w:rsidR="002377D3" w:rsidRDefault="002377D3" w:rsidP="002377D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S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ystem rozpatrywania próśb i zażaleń funkcjonuje sprawnie, wszelkie postulaty studentów zgłaszane są do dziekanatów,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koordynatora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ds. jakości kształcenia lub bezpośrednio władz dziekańskich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(w tym poprzez okno jakości)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</w:t>
            </w:r>
          </w:p>
          <w:p w14:paraId="7836E9F1" w14:textId="77777777" w:rsidR="002377D3" w:rsidRDefault="002377D3" w:rsidP="002377D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6DB9BBDB" w14:textId="77777777" w:rsidR="002377D3" w:rsidRPr="001D7A12" w:rsidRDefault="002377D3" w:rsidP="002377D3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1D7A12">
              <w:rPr>
                <w:rFonts w:ascii="Times New Roman" w:hAnsi="Times New Roman"/>
                <w:bCs/>
                <w:iCs/>
                <w:sz w:val="20"/>
                <w:szCs w:val="20"/>
              </w:rPr>
              <w:t>Za dobre praktyki w zakresie jakości kształcenia w analizowanym obszarze można uznać,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iż zarówno na studiach I stopnia oraz na studiach II stopnia odbywają się spotkania z Prodziekanem, który informuje studentów o funkcjonującym na uczelni systemie wsparcia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968C3C3" w14:textId="77777777" w:rsidR="002377D3" w:rsidRDefault="002377D3" w:rsidP="002377D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132AC56B" w14:textId="77777777" w:rsidR="002377D3" w:rsidRDefault="002377D3" w:rsidP="002377D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66DF6EA7" w14:textId="77777777" w:rsidR="002377D3" w:rsidRPr="00947D40" w:rsidRDefault="002377D3" w:rsidP="002377D3">
            <w:pPr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E293" w14:textId="6AE44879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4D613" w14:textId="52BD4969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8B57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7D3" w:rsidRPr="00F569BE" w14:paraId="52AAF1FA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2F3D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174B" w14:textId="77777777" w:rsidR="002377D3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podlega systematycznym przeglądom, w których uczestniczą studenci, a wyniki tych przeglądów są wykorzystywane w działaniach doskonalących. </w:t>
            </w:r>
          </w:p>
          <w:p w14:paraId="1FCC73D0" w14:textId="77777777" w:rsidR="002377D3" w:rsidRPr="00352093" w:rsidRDefault="002377D3" w:rsidP="002377D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A4B2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B1A6" w14:textId="1B8B49A9" w:rsidR="002377D3" w:rsidRPr="00DD20D1" w:rsidRDefault="002377D3" w:rsidP="002377D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04D3">
              <w:rPr>
                <w:rFonts w:ascii="Times New Roman" w:hAnsi="Times New Roman"/>
                <w:sz w:val="20"/>
              </w:rPr>
              <w:t>Z przeprowadzonego badania ankietowego wynika, że studenci w roku akademickim 20</w:t>
            </w:r>
            <w:r>
              <w:rPr>
                <w:rFonts w:ascii="Times New Roman" w:hAnsi="Times New Roman"/>
                <w:sz w:val="20"/>
              </w:rPr>
              <w:t>20</w:t>
            </w:r>
            <w:r w:rsidRPr="003204D3">
              <w:rPr>
                <w:rFonts w:ascii="Times New Roman" w:hAnsi="Times New Roman"/>
                <w:sz w:val="20"/>
              </w:rPr>
              <w:t>/202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3204D3">
              <w:rPr>
                <w:rFonts w:ascii="Times New Roman" w:hAnsi="Times New Roman"/>
                <w:sz w:val="20"/>
              </w:rPr>
              <w:t xml:space="preserve"> mieli możliwość konsultacji z prowadzącymi poza godzinami zajęć. Większość studentów stwierdziła, że w przypadku problemów z wykonaniem zadanych prac mieli możliwość uzyskania pomocy od prowadzącego zajęcia.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65C2" w14:textId="77777777" w:rsidR="002377D3" w:rsidRPr="003204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W roku akademickim 20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20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1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zwrócono szczególną uwagę na bieżące informowanie studentów o systemie wsparcia drogą elektroniczną oraz za pośrednictwem strony internetowej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,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oraz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5B967E5E" w14:textId="77777777" w:rsidR="002377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Studenci mogli korzystać z pomocy psychologicznej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w ramach rozwiązań zorganizowanych przez NZOZ SGGW.</w:t>
            </w:r>
          </w:p>
          <w:p w14:paraId="377AD383" w14:textId="77777777" w:rsidR="002377D3" w:rsidRPr="003204D3" w:rsidRDefault="002377D3" w:rsidP="002377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Studenci mają dostęp do serii szkoleń online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 obsługi platformy MS </w:t>
            </w:r>
            <w:proofErr w:type="spellStart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16966381" w14:textId="4995AB1D" w:rsidR="002377D3" w:rsidRPr="00DD20D1" w:rsidRDefault="002377D3" w:rsidP="002377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11B3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BE97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9A65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9D8" w:rsidRPr="00F569BE" w14:paraId="0FAC8D97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E322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44A0" w14:textId="77777777" w:rsidR="004B19D8" w:rsidRPr="00516FEC" w:rsidRDefault="004B19D8" w:rsidP="004B19D8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9. Publiczny dostęp do informacji o programie studiów, warunkach jego realizacji i osiąganych rezultatach</w:t>
            </w:r>
          </w:p>
        </w:tc>
      </w:tr>
      <w:tr w:rsidR="002377D3" w:rsidRPr="00F569BE" w14:paraId="1E968C14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8DB4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26E8" w14:textId="77777777" w:rsidR="002377D3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Zapewniony jest publiczny dostęp do aktualnej, kompleksowej, zrozumiałej i zgodnej z potrzebami różnych grup odbiorców informacji o programie studiów i realizacji procesu nauczania i uczenia się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na kierunku oraz o przyznawanych kwalifikacjach, warunkach przyjęcia na studia i możliwościach dalszego kształcenia, a także o zatrudnieniu absolwentów. </w:t>
            </w:r>
          </w:p>
          <w:p w14:paraId="49265711" w14:textId="77777777" w:rsidR="002377D3" w:rsidRPr="000E75A0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F746" w14:textId="77777777" w:rsidR="002377D3" w:rsidRPr="004D26BC" w:rsidRDefault="002377D3" w:rsidP="002377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0EB9" w14:textId="77777777" w:rsidR="002377D3" w:rsidRDefault="002377D3" w:rsidP="002377D3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7F51D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Stwierdzono potrzebę rozwoju kanałów komunikacji przez media społecznościowe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wraz z koniecznością przejścia w pełni na nauczanie zdalne w semestrze letnim.</w:t>
            </w:r>
          </w:p>
          <w:p w14:paraId="3B2E873B" w14:textId="77777777" w:rsidR="002377D3" w:rsidRPr="00352093" w:rsidRDefault="002377D3" w:rsidP="002377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F8BD" w14:textId="77777777" w:rsidR="002377D3" w:rsidRDefault="002377D3" w:rsidP="002377D3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26A1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Na stronie internetowej Wydziału i w mediach społecznościowych zamieszczane były informacje dostępne dla dotyczące konferencji, </w:t>
            </w:r>
            <w:r w:rsidRPr="00A26A1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wystaw, profesorów wizytujących, współpracy z praktyką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organizacji zajęć zdalnych.</w:t>
            </w:r>
          </w:p>
          <w:p w14:paraId="55EE658B" w14:textId="77777777" w:rsidR="002377D3" w:rsidRDefault="002377D3" w:rsidP="002377D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Na Wydziale prowadzony jest okresowy przegląd i aktualizacja stron internetowych wydziału, w tym materiałów informacyjnych dla studentów (programy studiów, plany zajęć, godziny konsultacji, sylabusy z efektami kształcenia, pomoce dydaktyczne, formularze)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35BA5B24" w14:textId="77777777" w:rsidR="002377D3" w:rsidRDefault="002377D3" w:rsidP="002377D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49473F28" w14:textId="77777777" w:rsidR="002377D3" w:rsidRDefault="002377D3" w:rsidP="002377D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Dokonano oceny prezentacji informacji na stronie internetowej przez studentów w roku akademickim 2020/2021. Celem zbierania tych informacji było lepsze przygotowanie nowej strony www Wydziału Ekonomicznego – zbieżnego z nową identyfikacją wizualną SGGW.</w:t>
            </w:r>
          </w:p>
          <w:p w14:paraId="4D4EBB85" w14:textId="77777777" w:rsidR="002377D3" w:rsidRPr="00947D40" w:rsidRDefault="002377D3" w:rsidP="002377D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4EC0DBDF" w14:textId="607CBCEC" w:rsidR="002377D3" w:rsidRPr="00352093" w:rsidRDefault="002377D3" w:rsidP="002377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Ponadto, z</w:t>
            </w:r>
            <w:r w:rsidRPr="004C2F7F">
              <w:rPr>
                <w:rFonts w:ascii="Times New Roman" w:hAnsi="Times New Roman"/>
                <w:bCs/>
                <w:iCs/>
                <w:sz w:val="20"/>
                <w:szCs w:val="20"/>
              </w:rPr>
              <w:t>a dobre praktyki w zakresie jakości 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przekazywanie drogą elektroniczną przez Dziekanat bieżących informacji związanych np. ze zmianami w planie, zajęciami dedykowanymi bezpośrednio zainteresowanym studentom np. danego rocznika lub grupy. W razie potrzeby, Dziekanat pełni również rolę łącznika studentów z prowadzącymi zajęcia.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E48F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2706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12A8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7D3" w:rsidRPr="00F569BE" w14:paraId="1D669217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94F7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75F6" w14:textId="77777777" w:rsidR="002377D3" w:rsidRPr="00352093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Zakres przedmiotowy i jakość informacji o studiach podlegają systematycznym ocenom, w których uczestniczą studenci i inni odbiorcy informacji, a wyniki tych ocen są wykorzystywane w działaniach doskonalących. </w:t>
            </w:r>
          </w:p>
          <w:p w14:paraId="19053AFB" w14:textId="77777777" w:rsidR="002377D3" w:rsidRPr="00352093" w:rsidRDefault="002377D3" w:rsidP="002377D3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7623" w14:textId="77777777" w:rsidR="002377D3" w:rsidRPr="004D26BC" w:rsidRDefault="002377D3" w:rsidP="002377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D323" w14:textId="77777777" w:rsidR="002377D3" w:rsidRDefault="002377D3" w:rsidP="002377D3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podstawie ankiet studenckich oraz w związku z oceną stopnia wdrożenia zasad RODO stwierdzono potrzebę szerszego wykorzystania systemu </w:t>
            </w:r>
            <w:proofErr w:type="spellStart"/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Ms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i uczelnianych adresów mailowych</w:t>
            </w: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 zakresie kontaktów ze studentami.</w:t>
            </w:r>
          </w:p>
          <w:p w14:paraId="3E251D71" w14:textId="5FB4319A" w:rsidR="002377D3" w:rsidRPr="00352093" w:rsidRDefault="002377D3" w:rsidP="002377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0829" w14:textId="77777777" w:rsidR="002377D3" w:rsidRDefault="002377D3" w:rsidP="002377D3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E302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</w:t>
            </w:r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systemie </w:t>
            </w:r>
            <w:proofErr w:type="spellStart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 ma dostęp do swoich ocen końcowych i cząstkowych z przedmiotów. Poinformowano i przeszkolono pracowników z możliwości korzystania z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MS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i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Moodle</w:t>
            </w:r>
            <w:proofErr w:type="spellEnd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 zakresie sprawdzania obecności i wstawiania ocen cząstkowych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4A05BB6D" w14:textId="77777777" w:rsidR="002377D3" w:rsidRDefault="002377D3" w:rsidP="002377D3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63362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</w:t>
            </w:r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wydziałowej stronie internetowej oraz w zakładce dedykowanej jakości kształcenia </w:t>
            </w:r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zamieszczane są informacje dotyczące </w:t>
            </w:r>
            <w:proofErr w:type="spellStart"/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WSZiDJK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procedur działania.</w:t>
            </w:r>
          </w:p>
          <w:p w14:paraId="3599655D" w14:textId="58F416B8" w:rsidR="002377D3" w:rsidRPr="00A2773A" w:rsidRDefault="002377D3" w:rsidP="002377D3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DA2E4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 dobre praktyki w zakresie jakości kształcenia na kierunku w analizowanym obszarze można uznać dbałość władz Wydziału o stałe podnoszenie jakości i dostępności do informacji o studiach.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6964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FB8B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BD1A7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9D8" w:rsidRPr="00F569BE" w14:paraId="7FF0D6A4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4C76" w14:textId="77777777" w:rsidR="004B19D8" w:rsidRPr="00352093" w:rsidRDefault="004B19D8" w:rsidP="004B1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F5A7" w14:textId="7EC81851" w:rsidR="004B19D8" w:rsidRPr="00516FEC" w:rsidRDefault="004B19D8" w:rsidP="004B19D8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10. Polityka jakości, projektowanie, zatwierdzanie, monitorowanie, przegląd 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i doskonalenie </w:t>
            </w:r>
            <w:r w:rsidRPr="006931D9">
              <w:rPr>
                <w:b/>
                <w:bCs/>
                <w:color w:val="auto"/>
                <w:sz w:val="20"/>
                <w:szCs w:val="20"/>
              </w:rPr>
              <w:t>programu studiów</w:t>
            </w:r>
          </w:p>
        </w:tc>
      </w:tr>
      <w:tr w:rsidR="002377D3" w:rsidRPr="00F569BE" w14:paraId="15A4CBBB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53A7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1418" w14:textId="77777777" w:rsidR="002377D3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Zostały formalnie przyjęte i są stosowane zasady projektowania, zatwierdzania i zmiany programu studiów oraz prowadzone są systematyczne oceny programu studiów oparte o wyniki analizy wiarygodnych danych i informacji, z udziałem interesariuszy wewnętrznych, w tym studentów oraz zewnętrznych, mające na celu doskonalenie jakości kształcenia. </w:t>
            </w:r>
          </w:p>
          <w:p w14:paraId="5C6CC22C" w14:textId="77777777" w:rsidR="002377D3" w:rsidRPr="000E75A0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9B9" w14:textId="77777777" w:rsidR="002377D3" w:rsidRPr="004D26BC" w:rsidRDefault="002377D3" w:rsidP="002377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D0B9" w14:textId="77777777" w:rsidR="002377D3" w:rsidRPr="005D2607" w:rsidRDefault="002377D3" w:rsidP="002377D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Stosowane zasady projektowania 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dokonywania zmian w programie studiów są zgodne ze stosow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ymi Rozporządzeniami Ministra Nauki i Szkolnictwa Wyższego, ustawą z dnia 22 grudnia 2015 r. o Zintegrowanym Systemie Kwalifikacji, Polsk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ą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Ramą Kwalifikacji oraz uchwałami Senatu SGGW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sprawie wytycznych dla rad podstawowych jednostek organizacyjnych Szkoły Głównej Gospodarstwa Wiejskiego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Warszawie w zakresie projektowania programów kształcenia dla studiów pierwszego stopnia, drugiego stopnia. </w:t>
            </w:r>
          </w:p>
          <w:p w14:paraId="2CEE1808" w14:textId="77777777" w:rsidR="002377D3" w:rsidRPr="005D2607" w:rsidRDefault="002377D3" w:rsidP="002377D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451CC80B" w14:textId="77777777" w:rsidR="002377D3" w:rsidRDefault="002377D3" w:rsidP="002377D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Projektowanie, dokonywanie zmian i zatwierdzanie programów studiów zostało szczegółowo opisane w procedurach Wewnętrznego Systemu Zapewnienia i Doskonalenia Jakości Kształcenia na Wydziale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Ekonomicznym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SGGW w Warszawie (WSZDJK na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).</w:t>
            </w:r>
          </w:p>
          <w:p w14:paraId="6E5052F1" w14:textId="7C331F5D" w:rsidR="002377D3" w:rsidRPr="005D2607" w:rsidRDefault="002377D3" w:rsidP="002377D3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C4A96">
              <w:rPr>
                <w:rFonts w:ascii="Times New Roman" w:hAnsi="Times New Roman"/>
                <w:sz w:val="20"/>
                <w:szCs w:val="20"/>
                <w:lang w:eastAsia="en-US"/>
              </w:rPr>
              <w:t>Na podstawie analizy ankiet studenckich stwierdzono potrzebę ich szerszego wypełniania przez studentów.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1453" w14:textId="77777777" w:rsidR="002377D3" w:rsidRDefault="002377D3" w:rsidP="002377D3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 roku akademickim 2019/2020 opracowano </w:t>
            </w:r>
            <w:r>
              <w:rPr>
                <w:rFonts w:ascii="Times New Roman" w:hAnsi="Times New Roman"/>
                <w:sz w:val="20"/>
              </w:rPr>
              <w:t>Wewnętrzny Systemu Zapewnienia i Doskonalenia Jakości Kształcenia na Wydziale Ekonomicznym SGGW w Warszawie (WSZDJK na WE).</w:t>
            </w:r>
          </w:p>
          <w:p w14:paraId="1A8AE79B" w14:textId="2301ABBD" w:rsidR="002377D3" w:rsidRPr="00AC4A96" w:rsidRDefault="002377D3" w:rsidP="002377D3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C0F4A">
              <w:rPr>
                <w:rFonts w:ascii="Times New Roman" w:hAnsi="Times New Roman"/>
                <w:sz w:val="20"/>
                <w:szCs w:val="20"/>
              </w:rPr>
              <w:t>Wprowadzono zasady prowadzenia dokumentacji dla każdego przedmiotu w postaci teczek, zawierających sylabus, listę obecności i ocen studentów, dokumentację egzaminów (zaliczeń)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E91E" w14:textId="450E0DB4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0C80" w14:textId="47309C30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53DB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7D3" w:rsidRPr="00F569BE" w14:paraId="0B049C06" w14:textId="77777777" w:rsidTr="001B135A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903C" w14:textId="77777777" w:rsidR="002377D3" w:rsidRPr="00352093" w:rsidRDefault="002377D3" w:rsidP="0023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3CB1" w14:textId="77777777" w:rsidR="002377D3" w:rsidRPr="00352093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Jakość kształcenia na kierunku podlega cyklicznym zewnętrznym ocenom jakości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>kształcenia, których wyniki są publicznie dostępne i wykorzystywane w doskonaleniu jakości.</w:t>
            </w:r>
          </w:p>
          <w:p w14:paraId="134F258D" w14:textId="77777777" w:rsidR="002377D3" w:rsidRPr="00352093" w:rsidRDefault="002377D3" w:rsidP="002377D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3E21" w14:textId="77777777" w:rsidR="002377D3" w:rsidRPr="004D26BC" w:rsidRDefault="002377D3" w:rsidP="002377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19, 20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62C3" w14:textId="5D7FA974" w:rsidR="002377D3" w:rsidRPr="002D01D2" w:rsidRDefault="002377D3" w:rsidP="002377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6D0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podstawie rozmów z innymi wydziałami w SGGW i na innych uczelniach przyrodniczych </w:t>
            </w:r>
            <w:r w:rsidRPr="006A6D06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stwierdzono potrzebę szerszej wymiany doświadczeń, w szczególności w zakresie form współpracy z interesariuszami zewnętrznymi.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CB9D" w14:textId="33EA7818" w:rsidR="002377D3" w:rsidRPr="00221AA0" w:rsidRDefault="002377D3" w:rsidP="002377D3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D01D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Uczestniczono w opracowaniu dobrych praktyk stosowanych na uczelniach krajowych </w:t>
            </w:r>
            <w:r w:rsidRPr="002D01D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i zagranicznych przygotowanego przez Pełnomocnika Rektora ds. Jakości Kształcenia. Dyskusja na otwartym zebraniu Uczelnianej Komisji ds. Jakości Kształcenia na temat możliwości wdrożenia niektórych praktyk na różnych wydziałach SGGW w Warszawie.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4292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95B6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2335" w14:textId="77777777" w:rsidR="002377D3" w:rsidRPr="00352093" w:rsidRDefault="002377D3" w:rsidP="00237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E237A5" w14:textId="6FDFD250" w:rsidR="005C43E5" w:rsidRPr="00F569BE" w:rsidRDefault="001B13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3"/>
      </w:tblGrid>
      <w:tr w:rsidR="00F569BE" w:rsidRPr="00F569BE" w14:paraId="34B036B4" w14:textId="77777777" w:rsidTr="009729D8">
        <w:trPr>
          <w:trHeight w:val="366"/>
        </w:trPr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87E3" w14:textId="77777777" w:rsidR="009729D8" w:rsidRPr="00F569BE" w:rsidRDefault="005C43E5" w:rsidP="00B175E9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</w:rPr>
              <w:br w:type="page"/>
            </w:r>
            <w:r w:rsidR="003D7CC3" w:rsidRPr="00F569BE">
              <w:rPr>
                <w:rFonts w:ascii="Times New Roman" w:hAnsi="Times New Roman" w:cs="Times New Roman"/>
              </w:rPr>
              <w:br w:type="page"/>
            </w:r>
            <w:r w:rsidR="004B18BC">
              <w:rPr>
                <w:rFonts w:ascii="Times New Roman" w:hAnsi="Times New Roman" w:cs="Times New Roman"/>
                <w:b/>
              </w:rPr>
              <w:t>UWAGI</w:t>
            </w:r>
          </w:p>
          <w:p w14:paraId="61D2EC39" w14:textId="77777777" w:rsidR="005C43E5" w:rsidRPr="00F569BE" w:rsidRDefault="00D94D26" w:rsidP="00D94D26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W przypadku stwierdzenia niskiej skuteczności zapewnienia i doskonalenia jakości kształcenia w danych obszarach przewidziano następujące działania:</w:t>
            </w:r>
          </w:p>
          <w:p w14:paraId="3E9872DA" w14:textId="77777777" w:rsidR="00D94D26" w:rsidRDefault="00A506A1" w:rsidP="00C05B85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Inne uwagi:</w:t>
            </w:r>
          </w:p>
          <w:p w14:paraId="7815B975" w14:textId="77777777" w:rsidR="002377D3" w:rsidRDefault="002377D3" w:rsidP="002377D3">
            <w:pPr>
              <w:jc w:val="both"/>
              <w:rPr>
                <w:rFonts w:ascii="Times New Roman" w:hAnsi="Times New Roman"/>
              </w:rPr>
            </w:pPr>
            <w:r w:rsidRPr="003C0F4A">
              <w:rPr>
                <w:rFonts w:ascii="Times New Roman" w:hAnsi="Times New Roman"/>
              </w:rPr>
              <w:t>Rok akademicki 20</w:t>
            </w:r>
            <w:r>
              <w:rPr>
                <w:rFonts w:ascii="Times New Roman" w:hAnsi="Times New Roman"/>
              </w:rPr>
              <w:t>20</w:t>
            </w:r>
            <w:r w:rsidRPr="003C0F4A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1</w:t>
            </w:r>
            <w:r w:rsidRPr="003C0F4A">
              <w:rPr>
                <w:rFonts w:ascii="Times New Roman" w:hAnsi="Times New Roman"/>
              </w:rPr>
              <w:t xml:space="preserve"> był kolejnym rokiem, w którym doskonalono System Zapewnienia i Doskonalenia Jakości Kształcenia na Wydziale Ekonomicznym (wydanie 2). Wewnętrzny System Zapewnienia i Doskonalenia Jakości Kształcenia (</w:t>
            </w:r>
            <w:proofErr w:type="spellStart"/>
            <w:r w:rsidRPr="003C0F4A">
              <w:rPr>
                <w:rFonts w:ascii="Times New Roman" w:hAnsi="Times New Roman"/>
              </w:rPr>
              <w:t>WSZiDJK</w:t>
            </w:r>
            <w:proofErr w:type="spellEnd"/>
            <w:r w:rsidRPr="003C0F4A">
              <w:rPr>
                <w:rFonts w:ascii="Times New Roman" w:hAnsi="Times New Roman"/>
              </w:rPr>
              <w:t xml:space="preserve">) na Wydziale Ekonomicznym jest zgodny z Polityką Jakości Kształcenia w SGGW w Warszawie. Zapisy systemu wynikają z odpowiednich regulacji prawnych jak i uczelnianych. W trakcie analizowanego roku, </w:t>
            </w:r>
            <w:r>
              <w:rPr>
                <w:rFonts w:ascii="Times New Roman" w:hAnsi="Times New Roman"/>
              </w:rPr>
              <w:t xml:space="preserve">w </w:t>
            </w:r>
            <w:r w:rsidRPr="003C0F4A">
              <w:rPr>
                <w:rFonts w:ascii="Times New Roman" w:hAnsi="Times New Roman"/>
              </w:rPr>
              <w:t xml:space="preserve">ramach działań doskonalących zintensyfikowano działania informacyjne na temat jakości kształcenia, głównie elektronicznymi kanałami dystrybucji informacji, a także rozwijano program intensyfikacji zajęć realizowanych przy współudziale praktyków. Na Wydziale odbywały się cykliczne posiedzenia </w:t>
            </w:r>
            <w:r>
              <w:rPr>
                <w:rFonts w:ascii="Times New Roman" w:hAnsi="Times New Roman"/>
              </w:rPr>
              <w:t>Zespołu roboczego</w:t>
            </w:r>
            <w:r w:rsidRPr="003C0F4A">
              <w:rPr>
                <w:rFonts w:ascii="Times New Roman" w:hAnsi="Times New Roman"/>
              </w:rPr>
              <w:t xml:space="preserve"> ds. Jakości Kształcenia. W ramach współpracy z pracodawcami Wydział Ekonomiczny podpisał nowe porozumienia o współpracy. Analogicznie do poprzedniego roku akademickiego zwiększany jest nacisk na rozwój kompetencji miękkich wśród studentów. Wszystkie działania prowadzone na wydziale są nadzorowane i dokumentowane zgodnie z zapisami zawartymi w Wewnętrznym Systemie Zapewnienia i Doskonalenia Jakości Kształcenia. Akty prawne regulujące obszar jakości kształcenia na WE zarówno na poziomie ministerialnym, uczelnianym jak i wydziałowym ulegają corocznej aktualizacji. Istotne informacje zamieszczane są na wydziałowej stronie internetowej oraz w zakładce dedykowanej jakości kształcenia.</w:t>
            </w:r>
          </w:p>
          <w:p w14:paraId="398B6BB8" w14:textId="42FC3A3B" w:rsidR="005D2607" w:rsidRPr="002377D3" w:rsidRDefault="002377D3" w:rsidP="002377D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Wydziale jak i na uczelni były prowadzane ankiety wśród pracowników i studentów celem gromadzenia ich opinii w zakresie oceny pracy administracji WE, realizacji zajęć dydaktycznych w formie zdalnej, zmian programowych oraz oceny strony internetowej.</w:t>
            </w:r>
          </w:p>
        </w:tc>
      </w:tr>
    </w:tbl>
    <w:p w14:paraId="672F6E75" w14:textId="77777777" w:rsidR="005C43E5" w:rsidRPr="00F569BE" w:rsidRDefault="005C43E5">
      <w:pPr>
        <w:rPr>
          <w:rFonts w:ascii="Times New Roman" w:hAnsi="Times New Roman" w:cs="Times New Roman"/>
        </w:rPr>
      </w:pPr>
    </w:p>
    <w:sectPr w:rsidR="005C43E5" w:rsidRPr="00F569BE" w:rsidSect="00001A7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10C9C" w14:textId="77777777" w:rsidR="00DC5498" w:rsidRDefault="00DC5498" w:rsidP="00D255C3">
      <w:pPr>
        <w:spacing w:after="0" w:line="240" w:lineRule="auto"/>
      </w:pPr>
      <w:r>
        <w:separator/>
      </w:r>
    </w:p>
  </w:endnote>
  <w:endnote w:type="continuationSeparator" w:id="0">
    <w:p w14:paraId="3D66B1ED" w14:textId="77777777" w:rsidR="00DC5498" w:rsidRDefault="00DC5498" w:rsidP="00D25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18"/>
      </w:rPr>
      <w:id w:val="-1839839971"/>
      <w:docPartObj>
        <w:docPartGallery w:val="Page Numbers (Bottom of Page)"/>
        <w:docPartUnique/>
      </w:docPartObj>
    </w:sdtPr>
    <w:sdtEndPr/>
    <w:sdtContent>
      <w:p w14:paraId="48A9E124" w14:textId="77777777" w:rsidR="00BE2113" w:rsidRPr="00D61E5B" w:rsidRDefault="00BE2113">
        <w:pPr>
          <w:pStyle w:val="Stopka"/>
          <w:jc w:val="right"/>
          <w:rPr>
            <w:rFonts w:ascii="Times New Roman" w:hAnsi="Times New Roman" w:cs="Times New Roman"/>
            <w:sz w:val="18"/>
          </w:rPr>
        </w:pPr>
        <w:r w:rsidRPr="00D61E5B">
          <w:rPr>
            <w:rFonts w:ascii="Times New Roman" w:hAnsi="Times New Roman" w:cs="Times New Roman"/>
            <w:sz w:val="18"/>
          </w:rPr>
          <w:t xml:space="preserve">Strona </w:t>
        </w:r>
        <w:r w:rsidRPr="00D61E5B">
          <w:rPr>
            <w:rFonts w:ascii="Times New Roman" w:hAnsi="Times New Roman" w:cs="Times New Roman"/>
            <w:sz w:val="18"/>
          </w:rPr>
          <w:fldChar w:fldCharType="begin"/>
        </w:r>
        <w:r w:rsidRPr="00D61E5B">
          <w:rPr>
            <w:rFonts w:ascii="Times New Roman" w:hAnsi="Times New Roman" w:cs="Times New Roman"/>
            <w:sz w:val="18"/>
          </w:rPr>
          <w:instrText xml:space="preserve"> PAGE   \* MERGEFORMAT </w:instrText>
        </w:r>
        <w:r w:rsidRPr="00D61E5B">
          <w:rPr>
            <w:rFonts w:ascii="Times New Roman" w:hAnsi="Times New Roman" w:cs="Times New Roman"/>
            <w:sz w:val="18"/>
          </w:rPr>
          <w:fldChar w:fldCharType="separate"/>
        </w:r>
        <w:r>
          <w:rPr>
            <w:rFonts w:ascii="Times New Roman" w:hAnsi="Times New Roman" w:cs="Times New Roman"/>
            <w:noProof/>
            <w:sz w:val="18"/>
          </w:rPr>
          <w:t>10</w:t>
        </w:r>
        <w:r w:rsidRPr="00D61E5B">
          <w:rPr>
            <w:rFonts w:ascii="Times New Roman" w:hAnsi="Times New Roman" w:cs="Times New Roman"/>
            <w:noProof/>
            <w:sz w:val="18"/>
          </w:rPr>
          <w:fldChar w:fldCharType="end"/>
        </w:r>
      </w:p>
    </w:sdtContent>
  </w:sdt>
  <w:p w14:paraId="382EECEF" w14:textId="77777777" w:rsidR="00BE2113" w:rsidRDefault="00BE21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EE00A" w14:textId="77777777" w:rsidR="00DC5498" w:rsidRDefault="00DC5498" w:rsidP="00D255C3">
      <w:pPr>
        <w:spacing w:after="0" w:line="240" w:lineRule="auto"/>
      </w:pPr>
      <w:r>
        <w:separator/>
      </w:r>
    </w:p>
  </w:footnote>
  <w:footnote w:type="continuationSeparator" w:id="0">
    <w:p w14:paraId="3860F098" w14:textId="77777777" w:rsidR="00DC5498" w:rsidRDefault="00DC5498" w:rsidP="00D255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02F7"/>
    <w:multiLevelType w:val="hybridMultilevel"/>
    <w:tmpl w:val="4E4E8A56"/>
    <w:lvl w:ilvl="0" w:tplc="D5A4B306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71A2C"/>
    <w:multiLevelType w:val="hybridMultilevel"/>
    <w:tmpl w:val="8412329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234891"/>
    <w:multiLevelType w:val="hybridMultilevel"/>
    <w:tmpl w:val="73748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0247F"/>
    <w:multiLevelType w:val="hybridMultilevel"/>
    <w:tmpl w:val="C3EA7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07DB5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B74D8"/>
    <w:multiLevelType w:val="hybridMultilevel"/>
    <w:tmpl w:val="C0A2B33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D30C73"/>
    <w:multiLevelType w:val="hybridMultilevel"/>
    <w:tmpl w:val="A15A9CC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D50834"/>
    <w:multiLevelType w:val="hybridMultilevel"/>
    <w:tmpl w:val="B42687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DC06DD"/>
    <w:multiLevelType w:val="hybridMultilevel"/>
    <w:tmpl w:val="E1E0C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8061C"/>
    <w:multiLevelType w:val="hybridMultilevel"/>
    <w:tmpl w:val="1A2A05FE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F097CF9"/>
    <w:multiLevelType w:val="hybridMultilevel"/>
    <w:tmpl w:val="D7F21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75185"/>
    <w:multiLevelType w:val="multilevel"/>
    <w:tmpl w:val="4C98D3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59D4D2B"/>
    <w:multiLevelType w:val="hybridMultilevel"/>
    <w:tmpl w:val="6ACEDDC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B990362"/>
    <w:multiLevelType w:val="hybridMultilevel"/>
    <w:tmpl w:val="D7965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5">
      <w:start w:val="1"/>
      <w:numFmt w:val="upp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D690A"/>
    <w:multiLevelType w:val="hybridMultilevel"/>
    <w:tmpl w:val="EFC4CD5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DAB2E10"/>
    <w:multiLevelType w:val="hybridMultilevel"/>
    <w:tmpl w:val="AF26C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6144CF"/>
    <w:multiLevelType w:val="hybridMultilevel"/>
    <w:tmpl w:val="D7D825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507E89"/>
    <w:multiLevelType w:val="hybridMultilevel"/>
    <w:tmpl w:val="CE1EFCB4"/>
    <w:lvl w:ilvl="0" w:tplc="3D46F41E">
      <w:start w:val="1"/>
      <w:numFmt w:val="bullet"/>
      <w:lvlText w:val=""/>
      <w:lvlJc w:val="left"/>
      <w:pPr>
        <w:ind w:left="70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8D3990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8D267B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E942D3"/>
    <w:multiLevelType w:val="hybridMultilevel"/>
    <w:tmpl w:val="D4F42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D07351"/>
    <w:multiLevelType w:val="hybridMultilevel"/>
    <w:tmpl w:val="60A07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240DC2"/>
    <w:multiLevelType w:val="hybridMultilevel"/>
    <w:tmpl w:val="0E0E9272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19"/>
  </w:num>
  <w:num w:numId="4">
    <w:abstractNumId w:val="2"/>
  </w:num>
  <w:num w:numId="5">
    <w:abstractNumId w:val="10"/>
  </w:num>
  <w:num w:numId="6">
    <w:abstractNumId w:val="13"/>
  </w:num>
  <w:num w:numId="7">
    <w:abstractNumId w:val="0"/>
  </w:num>
  <w:num w:numId="8">
    <w:abstractNumId w:val="22"/>
  </w:num>
  <w:num w:numId="9">
    <w:abstractNumId w:val="9"/>
  </w:num>
  <w:num w:numId="10">
    <w:abstractNumId w:val="5"/>
  </w:num>
  <w:num w:numId="11">
    <w:abstractNumId w:val="7"/>
  </w:num>
  <w:num w:numId="12">
    <w:abstractNumId w:val="17"/>
  </w:num>
  <w:num w:numId="13">
    <w:abstractNumId w:val="12"/>
  </w:num>
  <w:num w:numId="14">
    <w:abstractNumId w:val="14"/>
  </w:num>
  <w:num w:numId="15">
    <w:abstractNumId w:val="1"/>
  </w:num>
  <w:num w:numId="16">
    <w:abstractNumId w:val="6"/>
  </w:num>
  <w:num w:numId="17">
    <w:abstractNumId w:val="11"/>
  </w:num>
  <w:num w:numId="18">
    <w:abstractNumId w:val="3"/>
  </w:num>
  <w:num w:numId="19">
    <w:abstractNumId w:val="20"/>
  </w:num>
  <w:num w:numId="20">
    <w:abstractNumId w:val="16"/>
  </w:num>
  <w:num w:numId="21">
    <w:abstractNumId w:val="21"/>
  </w:num>
  <w:num w:numId="22">
    <w:abstractNumId w:val="15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1NTUwsjA1tDA3MTVV0lEKTi0uzszPAymwrAUAe8OixSwAAAA="/>
  </w:docVars>
  <w:rsids>
    <w:rsidRoot w:val="003A6B48"/>
    <w:rsid w:val="00001A79"/>
    <w:rsid w:val="00015922"/>
    <w:rsid w:val="000244BB"/>
    <w:rsid w:val="00031B66"/>
    <w:rsid w:val="00037647"/>
    <w:rsid w:val="00047D53"/>
    <w:rsid w:val="0005095E"/>
    <w:rsid w:val="00084B70"/>
    <w:rsid w:val="000A0E11"/>
    <w:rsid w:val="000C39A2"/>
    <w:rsid w:val="000D2865"/>
    <w:rsid w:val="000D72EB"/>
    <w:rsid w:val="000D7703"/>
    <w:rsid w:val="000E6010"/>
    <w:rsid w:val="000E75A0"/>
    <w:rsid w:val="000F408A"/>
    <w:rsid w:val="000F548D"/>
    <w:rsid w:val="000F778B"/>
    <w:rsid w:val="00100AB3"/>
    <w:rsid w:val="00106805"/>
    <w:rsid w:val="00112035"/>
    <w:rsid w:val="00123C87"/>
    <w:rsid w:val="00126FB3"/>
    <w:rsid w:val="00127770"/>
    <w:rsid w:val="00134BF1"/>
    <w:rsid w:val="001406AA"/>
    <w:rsid w:val="00142F1F"/>
    <w:rsid w:val="00153777"/>
    <w:rsid w:val="00155A03"/>
    <w:rsid w:val="0018681F"/>
    <w:rsid w:val="00192785"/>
    <w:rsid w:val="00197DC4"/>
    <w:rsid w:val="001A1EB3"/>
    <w:rsid w:val="001B135A"/>
    <w:rsid w:val="001B204C"/>
    <w:rsid w:val="001B2A1C"/>
    <w:rsid w:val="001B5D45"/>
    <w:rsid w:val="001B7803"/>
    <w:rsid w:val="001C6E32"/>
    <w:rsid w:val="001D3A96"/>
    <w:rsid w:val="001D7A12"/>
    <w:rsid w:val="001E0289"/>
    <w:rsid w:val="001E5724"/>
    <w:rsid w:val="001F1B36"/>
    <w:rsid w:val="001F4336"/>
    <w:rsid w:val="00202BC0"/>
    <w:rsid w:val="00206510"/>
    <w:rsid w:val="002121ED"/>
    <w:rsid w:val="00215BD6"/>
    <w:rsid w:val="0022159E"/>
    <w:rsid w:val="00221AA0"/>
    <w:rsid w:val="002227EA"/>
    <w:rsid w:val="00224A49"/>
    <w:rsid w:val="002253F4"/>
    <w:rsid w:val="00230C89"/>
    <w:rsid w:val="00232CCF"/>
    <w:rsid w:val="00237403"/>
    <w:rsid w:val="002377D3"/>
    <w:rsid w:val="00244620"/>
    <w:rsid w:val="00254FF0"/>
    <w:rsid w:val="00255D10"/>
    <w:rsid w:val="00263F7A"/>
    <w:rsid w:val="00271E98"/>
    <w:rsid w:val="00271F51"/>
    <w:rsid w:val="00285839"/>
    <w:rsid w:val="00291B70"/>
    <w:rsid w:val="0029449A"/>
    <w:rsid w:val="002A1C82"/>
    <w:rsid w:val="002A5158"/>
    <w:rsid w:val="002C1D68"/>
    <w:rsid w:val="002C2784"/>
    <w:rsid w:val="002C7427"/>
    <w:rsid w:val="002C7830"/>
    <w:rsid w:val="002D01D2"/>
    <w:rsid w:val="002D48C2"/>
    <w:rsid w:val="002D4AA0"/>
    <w:rsid w:val="002E0B14"/>
    <w:rsid w:val="002F05E2"/>
    <w:rsid w:val="002F117A"/>
    <w:rsid w:val="002F6A33"/>
    <w:rsid w:val="002F7FD5"/>
    <w:rsid w:val="0030076C"/>
    <w:rsid w:val="003035CA"/>
    <w:rsid w:val="00313193"/>
    <w:rsid w:val="00317265"/>
    <w:rsid w:val="003216F0"/>
    <w:rsid w:val="00322F54"/>
    <w:rsid w:val="003230F0"/>
    <w:rsid w:val="00335798"/>
    <w:rsid w:val="00341851"/>
    <w:rsid w:val="00344DBB"/>
    <w:rsid w:val="00345499"/>
    <w:rsid w:val="00346CA9"/>
    <w:rsid w:val="00352093"/>
    <w:rsid w:val="0035642A"/>
    <w:rsid w:val="003575F5"/>
    <w:rsid w:val="0036421F"/>
    <w:rsid w:val="00373970"/>
    <w:rsid w:val="003742B9"/>
    <w:rsid w:val="00380067"/>
    <w:rsid w:val="003804E0"/>
    <w:rsid w:val="00387952"/>
    <w:rsid w:val="003974C3"/>
    <w:rsid w:val="003A3A2D"/>
    <w:rsid w:val="003A5A87"/>
    <w:rsid w:val="003A6B48"/>
    <w:rsid w:val="003B5360"/>
    <w:rsid w:val="003D2C9A"/>
    <w:rsid w:val="003D449D"/>
    <w:rsid w:val="003D7CC3"/>
    <w:rsid w:val="003E3149"/>
    <w:rsid w:val="003E5F42"/>
    <w:rsid w:val="003F6451"/>
    <w:rsid w:val="00407292"/>
    <w:rsid w:val="004102A3"/>
    <w:rsid w:val="00412594"/>
    <w:rsid w:val="00422E3B"/>
    <w:rsid w:val="004371EF"/>
    <w:rsid w:val="00440E5F"/>
    <w:rsid w:val="004464BF"/>
    <w:rsid w:val="00454A48"/>
    <w:rsid w:val="004553B9"/>
    <w:rsid w:val="00473DFC"/>
    <w:rsid w:val="00476C12"/>
    <w:rsid w:val="0049236A"/>
    <w:rsid w:val="00492774"/>
    <w:rsid w:val="004953CF"/>
    <w:rsid w:val="004B18BC"/>
    <w:rsid w:val="004B19D8"/>
    <w:rsid w:val="004C0361"/>
    <w:rsid w:val="004C2F7F"/>
    <w:rsid w:val="004D0CB6"/>
    <w:rsid w:val="004D26BC"/>
    <w:rsid w:val="004D6CFA"/>
    <w:rsid w:val="004E1E63"/>
    <w:rsid w:val="00501D07"/>
    <w:rsid w:val="0050528E"/>
    <w:rsid w:val="005168ED"/>
    <w:rsid w:val="00516FEC"/>
    <w:rsid w:val="005177F4"/>
    <w:rsid w:val="00527EE3"/>
    <w:rsid w:val="00530B51"/>
    <w:rsid w:val="00531476"/>
    <w:rsid w:val="00541392"/>
    <w:rsid w:val="00556698"/>
    <w:rsid w:val="00560030"/>
    <w:rsid w:val="00562611"/>
    <w:rsid w:val="005762DA"/>
    <w:rsid w:val="005807E9"/>
    <w:rsid w:val="00581A47"/>
    <w:rsid w:val="00583E86"/>
    <w:rsid w:val="005A0ABA"/>
    <w:rsid w:val="005A1421"/>
    <w:rsid w:val="005A1AF6"/>
    <w:rsid w:val="005B51EA"/>
    <w:rsid w:val="005C43E5"/>
    <w:rsid w:val="005D2607"/>
    <w:rsid w:val="00603944"/>
    <w:rsid w:val="006052EF"/>
    <w:rsid w:val="00606EE4"/>
    <w:rsid w:val="00612F0B"/>
    <w:rsid w:val="0063362C"/>
    <w:rsid w:val="0064644A"/>
    <w:rsid w:val="00646E2D"/>
    <w:rsid w:val="006502B0"/>
    <w:rsid w:val="00654BF2"/>
    <w:rsid w:val="00656647"/>
    <w:rsid w:val="006605A3"/>
    <w:rsid w:val="006630E2"/>
    <w:rsid w:val="006653C3"/>
    <w:rsid w:val="00672B37"/>
    <w:rsid w:val="00674069"/>
    <w:rsid w:val="006931D9"/>
    <w:rsid w:val="00693D6A"/>
    <w:rsid w:val="0069537C"/>
    <w:rsid w:val="006A0D07"/>
    <w:rsid w:val="006A3461"/>
    <w:rsid w:val="006A3CAA"/>
    <w:rsid w:val="006A7448"/>
    <w:rsid w:val="006B08E4"/>
    <w:rsid w:val="006B442B"/>
    <w:rsid w:val="006B52BB"/>
    <w:rsid w:val="006C76FA"/>
    <w:rsid w:val="006D0A1A"/>
    <w:rsid w:val="006F010C"/>
    <w:rsid w:val="006F6EFD"/>
    <w:rsid w:val="00700F76"/>
    <w:rsid w:val="0070179D"/>
    <w:rsid w:val="007038DB"/>
    <w:rsid w:val="00721F90"/>
    <w:rsid w:val="00725C83"/>
    <w:rsid w:val="007336AB"/>
    <w:rsid w:val="0074411A"/>
    <w:rsid w:val="0077563B"/>
    <w:rsid w:val="0078284A"/>
    <w:rsid w:val="00785609"/>
    <w:rsid w:val="007952E1"/>
    <w:rsid w:val="00796F6F"/>
    <w:rsid w:val="007B2CA7"/>
    <w:rsid w:val="007C03E0"/>
    <w:rsid w:val="007C07D6"/>
    <w:rsid w:val="007C4327"/>
    <w:rsid w:val="007C4B72"/>
    <w:rsid w:val="007D7DB9"/>
    <w:rsid w:val="007E0704"/>
    <w:rsid w:val="007E2E50"/>
    <w:rsid w:val="007E7698"/>
    <w:rsid w:val="007F4247"/>
    <w:rsid w:val="007F51D4"/>
    <w:rsid w:val="00803EE5"/>
    <w:rsid w:val="00805796"/>
    <w:rsid w:val="00813353"/>
    <w:rsid w:val="00813FD0"/>
    <w:rsid w:val="0081519F"/>
    <w:rsid w:val="008156B3"/>
    <w:rsid w:val="00815A74"/>
    <w:rsid w:val="008172FC"/>
    <w:rsid w:val="008229C0"/>
    <w:rsid w:val="00825B6C"/>
    <w:rsid w:val="008278B9"/>
    <w:rsid w:val="008454C1"/>
    <w:rsid w:val="008479E3"/>
    <w:rsid w:val="00864D04"/>
    <w:rsid w:val="00870D89"/>
    <w:rsid w:val="00871DAB"/>
    <w:rsid w:val="00876526"/>
    <w:rsid w:val="00885C0D"/>
    <w:rsid w:val="008974B5"/>
    <w:rsid w:val="008A091C"/>
    <w:rsid w:val="008B1E60"/>
    <w:rsid w:val="008B432B"/>
    <w:rsid w:val="008C084E"/>
    <w:rsid w:val="008C1579"/>
    <w:rsid w:val="008C7531"/>
    <w:rsid w:val="008D0283"/>
    <w:rsid w:val="008D1485"/>
    <w:rsid w:val="008D5F87"/>
    <w:rsid w:val="008E2398"/>
    <w:rsid w:val="008E39DE"/>
    <w:rsid w:val="008F786D"/>
    <w:rsid w:val="00902960"/>
    <w:rsid w:val="00902F63"/>
    <w:rsid w:val="00911104"/>
    <w:rsid w:val="009173BE"/>
    <w:rsid w:val="009211BC"/>
    <w:rsid w:val="00922635"/>
    <w:rsid w:val="00925CCA"/>
    <w:rsid w:val="00926649"/>
    <w:rsid w:val="0093784C"/>
    <w:rsid w:val="00942BD2"/>
    <w:rsid w:val="00945D47"/>
    <w:rsid w:val="00946B8E"/>
    <w:rsid w:val="00947D40"/>
    <w:rsid w:val="00954413"/>
    <w:rsid w:val="0095454C"/>
    <w:rsid w:val="00956F99"/>
    <w:rsid w:val="009626D0"/>
    <w:rsid w:val="009729D8"/>
    <w:rsid w:val="00972DC6"/>
    <w:rsid w:val="009740DF"/>
    <w:rsid w:val="00984910"/>
    <w:rsid w:val="0099746F"/>
    <w:rsid w:val="009A074F"/>
    <w:rsid w:val="009A6335"/>
    <w:rsid w:val="009B0220"/>
    <w:rsid w:val="009B1A08"/>
    <w:rsid w:val="009B6E4F"/>
    <w:rsid w:val="009C3EEF"/>
    <w:rsid w:val="009D25CB"/>
    <w:rsid w:val="009D2D93"/>
    <w:rsid w:val="009D406E"/>
    <w:rsid w:val="009D4D67"/>
    <w:rsid w:val="009D788D"/>
    <w:rsid w:val="009E37FF"/>
    <w:rsid w:val="009E6DC1"/>
    <w:rsid w:val="009F7371"/>
    <w:rsid w:val="009F75C6"/>
    <w:rsid w:val="00A206B7"/>
    <w:rsid w:val="00A26A13"/>
    <w:rsid w:val="00A2773A"/>
    <w:rsid w:val="00A30296"/>
    <w:rsid w:val="00A506A1"/>
    <w:rsid w:val="00A5280C"/>
    <w:rsid w:val="00A54D49"/>
    <w:rsid w:val="00A63D27"/>
    <w:rsid w:val="00A6703A"/>
    <w:rsid w:val="00A70196"/>
    <w:rsid w:val="00A71EA6"/>
    <w:rsid w:val="00A76147"/>
    <w:rsid w:val="00A8700B"/>
    <w:rsid w:val="00A93A92"/>
    <w:rsid w:val="00A9401E"/>
    <w:rsid w:val="00A956A4"/>
    <w:rsid w:val="00A96C90"/>
    <w:rsid w:val="00AA2F8A"/>
    <w:rsid w:val="00AA6085"/>
    <w:rsid w:val="00AB6510"/>
    <w:rsid w:val="00AC289C"/>
    <w:rsid w:val="00AC42D1"/>
    <w:rsid w:val="00AC4A96"/>
    <w:rsid w:val="00AD021A"/>
    <w:rsid w:val="00AD0BFC"/>
    <w:rsid w:val="00AD673F"/>
    <w:rsid w:val="00AE302B"/>
    <w:rsid w:val="00AF0EAB"/>
    <w:rsid w:val="00AF541B"/>
    <w:rsid w:val="00B0598A"/>
    <w:rsid w:val="00B175E9"/>
    <w:rsid w:val="00B22767"/>
    <w:rsid w:val="00B26450"/>
    <w:rsid w:val="00B360F4"/>
    <w:rsid w:val="00B400CC"/>
    <w:rsid w:val="00B41F13"/>
    <w:rsid w:val="00B61FA9"/>
    <w:rsid w:val="00B62DE0"/>
    <w:rsid w:val="00B66143"/>
    <w:rsid w:val="00B71ACA"/>
    <w:rsid w:val="00B73E6A"/>
    <w:rsid w:val="00B75036"/>
    <w:rsid w:val="00B759B3"/>
    <w:rsid w:val="00B7724D"/>
    <w:rsid w:val="00B82E9D"/>
    <w:rsid w:val="00B85DE1"/>
    <w:rsid w:val="00B91664"/>
    <w:rsid w:val="00B916A0"/>
    <w:rsid w:val="00B9230C"/>
    <w:rsid w:val="00B94CA0"/>
    <w:rsid w:val="00BA59F4"/>
    <w:rsid w:val="00BB1929"/>
    <w:rsid w:val="00BB197F"/>
    <w:rsid w:val="00BB5B9D"/>
    <w:rsid w:val="00BC3DC2"/>
    <w:rsid w:val="00BC5ED2"/>
    <w:rsid w:val="00BD1617"/>
    <w:rsid w:val="00BD348B"/>
    <w:rsid w:val="00BE2113"/>
    <w:rsid w:val="00BE2384"/>
    <w:rsid w:val="00BE2DE8"/>
    <w:rsid w:val="00BE607B"/>
    <w:rsid w:val="00BF6551"/>
    <w:rsid w:val="00C05B85"/>
    <w:rsid w:val="00C11D6C"/>
    <w:rsid w:val="00C12A5F"/>
    <w:rsid w:val="00C13C5B"/>
    <w:rsid w:val="00C20394"/>
    <w:rsid w:val="00C25BBF"/>
    <w:rsid w:val="00C27DA8"/>
    <w:rsid w:val="00C36FE8"/>
    <w:rsid w:val="00C41433"/>
    <w:rsid w:val="00C419FF"/>
    <w:rsid w:val="00C51A86"/>
    <w:rsid w:val="00C51FB0"/>
    <w:rsid w:val="00C551F9"/>
    <w:rsid w:val="00C56377"/>
    <w:rsid w:val="00C615BC"/>
    <w:rsid w:val="00C6411B"/>
    <w:rsid w:val="00C672A9"/>
    <w:rsid w:val="00C863FA"/>
    <w:rsid w:val="00C941C6"/>
    <w:rsid w:val="00CB0E11"/>
    <w:rsid w:val="00CB1980"/>
    <w:rsid w:val="00CD1F9F"/>
    <w:rsid w:val="00CD69B7"/>
    <w:rsid w:val="00CE5CCC"/>
    <w:rsid w:val="00CF3569"/>
    <w:rsid w:val="00CF5D99"/>
    <w:rsid w:val="00D10134"/>
    <w:rsid w:val="00D21873"/>
    <w:rsid w:val="00D21D00"/>
    <w:rsid w:val="00D24685"/>
    <w:rsid w:val="00D24BF0"/>
    <w:rsid w:val="00D255C3"/>
    <w:rsid w:val="00D26AF2"/>
    <w:rsid w:val="00D3104A"/>
    <w:rsid w:val="00D35CE9"/>
    <w:rsid w:val="00D54E74"/>
    <w:rsid w:val="00D61E5B"/>
    <w:rsid w:val="00D6266B"/>
    <w:rsid w:val="00D6372C"/>
    <w:rsid w:val="00D643E4"/>
    <w:rsid w:val="00D724ED"/>
    <w:rsid w:val="00D74D9E"/>
    <w:rsid w:val="00D806BF"/>
    <w:rsid w:val="00D829FD"/>
    <w:rsid w:val="00D86F02"/>
    <w:rsid w:val="00D93AC3"/>
    <w:rsid w:val="00D94048"/>
    <w:rsid w:val="00D94D26"/>
    <w:rsid w:val="00D95CFB"/>
    <w:rsid w:val="00DA2E4B"/>
    <w:rsid w:val="00DA7E8C"/>
    <w:rsid w:val="00DB0DE4"/>
    <w:rsid w:val="00DB36A0"/>
    <w:rsid w:val="00DB513C"/>
    <w:rsid w:val="00DB6A5E"/>
    <w:rsid w:val="00DB7053"/>
    <w:rsid w:val="00DC36A2"/>
    <w:rsid w:val="00DC4005"/>
    <w:rsid w:val="00DC5395"/>
    <w:rsid w:val="00DC5498"/>
    <w:rsid w:val="00DC6A67"/>
    <w:rsid w:val="00DD12F0"/>
    <w:rsid w:val="00DD1A2F"/>
    <w:rsid w:val="00DD20D1"/>
    <w:rsid w:val="00DD4CAF"/>
    <w:rsid w:val="00DE7AE3"/>
    <w:rsid w:val="00DF23F2"/>
    <w:rsid w:val="00DF50FA"/>
    <w:rsid w:val="00DF79D0"/>
    <w:rsid w:val="00E01F15"/>
    <w:rsid w:val="00E101A5"/>
    <w:rsid w:val="00E1117E"/>
    <w:rsid w:val="00E13C18"/>
    <w:rsid w:val="00E17793"/>
    <w:rsid w:val="00E21EB0"/>
    <w:rsid w:val="00E253A1"/>
    <w:rsid w:val="00E25581"/>
    <w:rsid w:val="00E448C1"/>
    <w:rsid w:val="00E44A9C"/>
    <w:rsid w:val="00E4668C"/>
    <w:rsid w:val="00E5325D"/>
    <w:rsid w:val="00E62273"/>
    <w:rsid w:val="00E6262C"/>
    <w:rsid w:val="00E62C34"/>
    <w:rsid w:val="00E63175"/>
    <w:rsid w:val="00E66084"/>
    <w:rsid w:val="00E67564"/>
    <w:rsid w:val="00E7139E"/>
    <w:rsid w:val="00E76FB5"/>
    <w:rsid w:val="00E81F2A"/>
    <w:rsid w:val="00E83E52"/>
    <w:rsid w:val="00E8752E"/>
    <w:rsid w:val="00E87E03"/>
    <w:rsid w:val="00E94803"/>
    <w:rsid w:val="00E96B5F"/>
    <w:rsid w:val="00E96E44"/>
    <w:rsid w:val="00EA1609"/>
    <w:rsid w:val="00EB393B"/>
    <w:rsid w:val="00EC2F76"/>
    <w:rsid w:val="00EC6474"/>
    <w:rsid w:val="00ED00E6"/>
    <w:rsid w:val="00ED1791"/>
    <w:rsid w:val="00ED3F55"/>
    <w:rsid w:val="00EE22B7"/>
    <w:rsid w:val="00EE3EE9"/>
    <w:rsid w:val="00EE74B3"/>
    <w:rsid w:val="00EF0CEC"/>
    <w:rsid w:val="00F00A18"/>
    <w:rsid w:val="00F02014"/>
    <w:rsid w:val="00F02120"/>
    <w:rsid w:val="00F14E9A"/>
    <w:rsid w:val="00F33661"/>
    <w:rsid w:val="00F34538"/>
    <w:rsid w:val="00F40426"/>
    <w:rsid w:val="00F41004"/>
    <w:rsid w:val="00F44472"/>
    <w:rsid w:val="00F4533B"/>
    <w:rsid w:val="00F510BD"/>
    <w:rsid w:val="00F517A8"/>
    <w:rsid w:val="00F544FC"/>
    <w:rsid w:val="00F569BE"/>
    <w:rsid w:val="00F675E9"/>
    <w:rsid w:val="00F67F03"/>
    <w:rsid w:val="00F73DA0"/>
    <w:rsid w:val="00F7711F"/>
    <w:rsid w:val="00F87D36"/>
    <w:rsid w:val="00F91B69"/>
    <w:rsid w:val="00F96B9D"/>
    <w:rsid w:val="00FA326D"/>
    <w:rsid w:val="00FD1773"/>
    <w:rsid w:val="00FD531B"/>
    <w:rsid w:val="00FE1787"/>
    <w:rsid w:val="00FF1EFF"/>
    <w:rsid w:val="00FF57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4624A0"/>
  <w15:docId w15:val="{7D325BFD-6FF2-48C7-8FD9-F1102D15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B48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1F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25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55C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5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55C3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A79"/>
    <w:rPr>
      <w:rFonts w:ascii="Tahoma" w:eastAsiaTheme="minorEastAsia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7E07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D17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506A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81F2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styleId="Pogrubienie">
    <w:name w:val="Strong"/>
    <w:basedOn w:val="Domylnaczcionkaakapitu"/>
    <w:uiPriority w:val="22"/>
    <w:qFormat/>
    <w:rsid w:val="00F02014"/>
    <w:rPr>
      <w:rFonts w:cs="Times New Roman"/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05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05E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05E2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05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05E2"/>
    <w:rPr>
      <w:rFonts w:eastAsiaTheme="minorEastAsia"/>
      <w:b/>
      <w:bCs/>
      <w:sz w:val="20"/>
      <w:szCs w:val="20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93784C"/>
    <w:rPr>
      <w:rFonts w:eastAsiaTheme="minorEastAsia"/>
      <w:lang w:eastAsia="pl-PL"/>
    </w:rPr>
  </w:style>
  <w:style w:type="character" w:customStyle="1" w:styleId="Styl1Znak">
    <w:name w:val="Styl1 Znak"/>
    <w:basedOn w:val="Domylnaczcionkaakapitu"/>
    <w:link w:val="Styl1"/>
    <w:qFormat/>
    <w:locked/>
    <w:rsid w:val="00EC2F76"/>
    <w:rPr>
      <w:rFonts w:ascii="Times New Roman" w:eastAsia="Calibri" w:hAnsi="Times New Roman" w:cs="Times New Roman"/>
      <w:b/>
      <w:sz w:val="24"/>
      <w:szCs w:val="24"/>
    </w:rPr>
  </w:style>
  <w:style w:type="paragraph" w:customStyle="1" w:styleId="Styl1">
    <w:name w:val="Styl1"/>
    <w:basedOn w:val="Normalny"/>
    <w:link w:val="Styl1Znak"/>
    <w:qFormat/>
    <w:rsid w:val="00EC2F76"/>
    <w:pPr>
      <w:spacing w:before="120" w:after="120" w:line="240" w:lineRule="auto"/>
      <w:jc w:val="both"/>
    </w:pPr>
    <w:rPr>
      <w:rFonts w:ascii="Times New Roman" w:eastAsia="Calibri" w:hAnsi="Times New Roman" w:cs="Times New Roman"/>
      <w:b/>
      <w:sz w:val="24"/>
      <w:szCs w:val="24"/>
      <w:lang w:eastAsia="en-US"/>
    </w:rPr>
  </w:style>
  <w:style w:type="character" w:customStyle="1" w:styleId="czeinternetowe">
    <w:name w:val="Łącze internetowe"/>
    <w:basedOn w:val="Domylnaczcionkaakapitu"/>
    <w:uiPriority w:val="99"/>
    <w:rsid w:val="001D7A12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4C2F7F"/>
    <w:pPr>
      <w:spacing w:after="140" w:line="288" w:lineRule="auto"/>
    </w:pPr>
    <w:rPr>
      <w:rFonts w:ascii="Calibri" w:hAnsi="Calibri"/>
      <w:color w:val="00000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C2F7F"/>
    <w:rPr>
      <w:rFonts w:ascii="Calibri" w:eastAsiaTheme="minorEastAsia" w:hAnsi="Calibri"/>
      <w:color w:val="00000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0C317-5B10-48E6-9501-9A71D0120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30</Pages>
  <Words>8766</Words>
  <Characters>52596</Characters>
  <Application>Microsoft Office Word</Application>
  <DocSecurity>0</DocSecurity>
  <Lines>438</Lines>
  <Paragraphs>122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Magdalena Mądra-Sawicka</cp:lastModifiedBy>
  <cp:revision>9</cp:revision>
  <cp:lastPrinted>2018-10-29T07:40:00Z</cp:lastPrinted>
  <dcterms:created xsi:type="dcterms:W3CDTF">2022-01-17T05:44:00Z</dcterms:created>
  <dcterms:modified xsi:type="dcterms:W3CDTF">2022-01-17T06:34:00Z</dcterms:modified>
</cp:coreProperties>
</file>