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C1FFC" w14:textId="77777777" w:rsidR="00001A79" w:rsidRPr="00F569BE" w:rsidRDefault="000F14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5EA0C9E4" wp14:editId="596E0C83">
            <wp:simplePos x="0" y="0"/>
            <wp:positionH relativeFrom="column">
              <wp:posOffset>1852930</wp:posOffset>
            </wp:positionH>
            <wp:positionV relativeFrom="paragraph">
              <wp:posOffset>-117475</wp:posOffset>
            </wp:positionV>
            <wp:extent cx="2009774" cy="1357956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sggw 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4" cy="1357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A3B17B" w14:textId="77777777" w:rsidR="00001A79" w:rsidRPr="00F569BE" w:rsidRDefault="00001A79">
      <w:pPr>
        <w:rPr>
          <w:rFonts w:ascii="Times New Roman" w:hAnsi="Times New Roman" w:cs="Times New Roman"/>
        </w:rPr>
      </w:pPr>
    </w:p>
    <w:p w14:paraId="61DC9898" w14:textId="77777777" w:rsidR="00001A79" w:rsidRPr="00F569BE" w:rsidRDefault="00001A79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66D6E20C" w14:textId="77777777" w:rsidR="00001A79" w:rsidRPr="00F569BE" w:rsidRDefault="00001A79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5CAAD69A" w14:textId="77777777" w:rsidR="00153777" w:rsidRPr="00F569BE" w:rsidRDefault="00153777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20F7AF88" w14:textId="77777777" w:rsidR="00001A79" w:rsidRPr="00F569BE" w:rsidRDefault="00001A79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Raport </w:t>
      </w:r>
    </w:p>
    <w:p w14:paraId="5915C939" w14:textId="77777777" w:rsidR="00001A79" w:rsidRPr="00F569BE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>z zapewnienia i doskonalenia j</w:t>
      </w:r>
      <w:r w:rsidR="00001A79" w:rsidRPr="00F569BE">
        <w:rPr>
          <w:rFonts w:ascii="Times New Roman" w:hAnsi="Times New Roman" w:cs="Times New Roman"/>
          <w:b/>
          <w:sz w:val="36"/>
        </w:rPr>
        <w:t xml:space="preserve">akości </w:t>
      </w:r>
      <w:r w:rsidRPr="00F569BE">
        <w:rPr>
          <w:rFonts w:ascii="Times New Roman" w:hAnsi="Times New Roman" w:cs="Times New Roman"/>
          <w:b/>
          <w:sz w:val="36"/>
        </w:rPr>
        <w:t>k</w:t>
      </w:r>
      <w:r w:rsidR="00001A79" w:rsidRPr="00F569BE">
        <w:rPr>
          <w:rFonts w:ascii="Times New Roman" w:hAnsi="Times New Roman" w:cs="Times New Roman"/>
          <w:b/>
          <w:sz w:val="36"/>
        </w:rPr>
        <w:t>ształcenia</w:t>
      </w:r>
    </w:p>
    <w:p w14:paraId="33D58139" w14:textId="23D4A4DA" w:rsidR="004D6CFA" w:rsidRPr="00F569BE" w:rsidRDefault="004D6CFA" w:rsidP="004D6CFA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w roku akademickim </w:t>
      </w:r>
      <w:r w:rsidR="000307D1">
        <w:rPr>
          <w:rFonts w:ascii="Times New Roman" w:hAnsi="Times New Roman" w:cs="Times New Roman"/>
          <w:b/>
          <w:sz w:val="36"/>
        </w:rPr>
        <w:t>2021/2022</w:t>
      </w:r>
    </w:p>
    <w:p w14:paraId="20CB48AB" w14:textId="57EE3B8B" w:rsidR="004D6CFA" w:rsidRPr="00C536CE" w:rsidRDefault="00001A79" w:rsidP="00C536CE">
      <w:pPr>
        <w:spacing w:after="0"/>
        <w:jc w:val="center"/>
        <w:rPr>
          <w:rFonts w:ascii="Times New Roman" w:hAnsi="Times New Roman" w:cs="Times New Roman"/>
          <w:b/>
          <w:i/>
          <w:sz w:val="36"/>
        </w:rPr>
      </w:pPr>
      <w:r w:rsidRPr="000307D1">
        <w:rPr>
          <w:rFonts w:ascii="Times New Roman" w:hAnsi="Times New Roman" w:cs="Times New Roman"/>
          <w:b/>
          <w:sz w:val="36"/>
        </w:rPr>
        <w:t xml:space="preserve">na </w:t>
      </w:r>
      <w:r w:rsidR="000307D1" w:rsidRPr="000307D1">
        <w:rPr>
          <w:rFonts w:ascii="Times New Roman" w:hAnsi="Times New Roman" w:cs="Times New Roman"/>
          <w:b/>
          <w:sz w:val="36"/>
        </w:rPr>
        <w:t>kierunku</w:t>
      </w:r>
      <w:r w:rsidRPr="000307D1">
        <w:rPr>
          <w:rFonts w:ascii="Times New Roman" w:hAnsi="Times New Roman" w:cs="Times New Roman"/>
          <w:b/>
          <w:sz w:val="36"/>
        </w:rPr>
        <w:t xml:space="preserve"> </w:t>
      </w:r>
      <w:r w:rsidR="00972634">
        <w:rPr>
          <w:rFonts w:ascii="Times New Roman" w:hAnsi="Times New Roman" w:cs="Times New Roman"/>
          <w:b/>
          <w:i/>
          <w:sz w:val="36"/>
        </w:rPr>
        <w:t>Logistyka</w:t>
      </w:r>
    </w:p>
    <w:p w14:paraId="31AF7D3F" w14:textId="299187D6" w:rsidR="00001A79" w:rsidRPr="00F569BE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prowadzonym na Wydziale </w:t>
      </w:r>
      <w:r w:rsidR="000307D1">
        <w:rPr>
          <w:rFonts w:ascii="Times New Roman" w:hAnsi="Times New Roman" w:cs="Times New Roman"/>
          <w:b/>
          <w:sz w:val="36"/>
        </w:rPr>
        <w:t>Ekonomicznym</w:t>
      </w:r>
      <w:r w:rsidRPr="00F569BE">
        <w:rPr>
          <w:rFonts w:ascii="Times New Roman" w:hAnsi="Times New Roman" w:cs="Times New Roman"/>
          <w:b/>
          <w:sz w:val="36"/>
        </w:rPr>
        <w:t xml:space="preserve"> </w:t>
      </w:r>
      <w:r w:rsidR="00001A79" w:rsidRPr="00F569BE">
        <w:rPr>
          <w:rFonts w:ascii="Times New Roman" w:hAnsi="Times New Roman" w:cs="Times New Roman"/>
          <w:b/>
          <w:sz w:val="36"/>
        </w:rPr>
        <w:t>SGGW</w:t>
      </w:r>
      <w:r w:rsidRPr="00F569BE">
        <w:rPr>
          <w:rFonts w:ascii="Times New Roman" w:hAnsi="Times New Roman" w:cs="Times New Roman"/>
          <w:b/>
          <w:sz w:val="36"/>
        </w:rPr>
        <w:t xml:space="preserve"> w Warszawie </w:t>
      </w:r>
    </w:p>
    <w:p w14:paraId="3464AB69" w14:textId="60AF947C" w:rsidR="004D6CFA" w:rsidRPr="00F4218C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4218C">
        <w:rPr>
          <w:rFonts w:ascii="Times New Roman" w:hAnsi="Times New Roman" w:cs="Times New Roman"/>
          <w:b/>
          <w:sz w:val="36"/>
        </w:rPr>
        <w:t xml:space="preserve">w dyscyplinie </w:t>
      </w:r>
      <w:r w:rsidR="00972634" w:rsidRPr="00F00377">
        <w:rPr>
          <w:rFonts w:ascii="Times New Roman" w:hAnsi="Times New Roman"/>
          <w:b/>
          <w:i/>
          <w:sz w:val="36"/>
        </w:rPr>
        <w:t>ekonomia</w:t>
      </w:r>
      <w:r w:rsidR="00972634">
        <w:rPr>
          <w:rFonts w:ascii="Times New Roman" w:hAnsi="Times New Roman"/>
          <w:b/>
          <w:i/>
          <w:sz w:val="36"/>
        </w:rPr>
        <w:t xml:space="preserve"> i finanse</w:t>
      </w:r>
      <w:r w:rsidR="00972634">
        <w:rPr>
          <w:rFonts w:ascii="Times New Roman" w:hAnsi="Times New Roman"/>
          <w:b/>
          <w:sz w:val="36"/>
        </w:rPr>
        <w:t xml:space="preserve">, </w:t>
      </w:r>
      <w:r w:rsidR="00972634">
        <w:rPr>
          <w:rFonts w:ascii="Times New Roman" w:hAnsi="Times New Roman"/>
          <w:b/>
          <w:i/>
          <w:sz w:val="36"/>
        </w:rPr>
        <w:t>nauki o zarządzaniu</w:t>
      </w:r>
      <w:r w:rsidR="00972634">
        <w:rPr>
          <w:rFonts w:ascii="Times New Roman" w:hAnsi="Times New Roman"/>
          <w:b/>
          <w:i/>
          <w:sz w:val="36"/>
        </w:rPr>
        <w:br/>
        <w:t xml:space="preserve"> i jakości</w:t>
      </w:r>
    </w:p>
    <w:p w14:paraId="1510A69A" w14:textId="77777777" w:rsidR="004D6CFA" w:rsidRPr="00F4218C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4218C">
        <w:rPr>
          <w:rFonts w:ascii="Times New Roman" w:hAnsi="Times New Roman" w:cs="Times New Roman"/>
          <w:b/>
          <w:sz w:val="36"/>
        </w:rPr>
        <w:t xml:space="preserve">na profilu </w:t>
      </w:r>
      <w:r w:rsidR="0070179D" w:rsidRPr="00F4218C">
        <w:rPr>
          <w:rFonts w:ascii="Times New Roman" w:hAnsi="Times New Roman" w:cs="Times New Roman"/>
          <w:b/>
          <w:sz w:val="36"/>
        </w:rPr>
        <w:t>ogólnoakademickim</w:t>
      </w:r>
    </w:p>
    <w:p w14:paraId="3AD4120D" w14:textId="1E12BCD5" w:rsidR="004D6CFA" w:rsidRPr="00F569BE" w:rsidRDefault="004D6CFA" w:rsidP="00F4218C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oraz na poziomach </w:t>
      </w:r>
      <w:r w:rsidR="00F4218C" w:rsidRPr="00AA6085">
        <w:rPr>
          <w:rFonts w:ascii="Times New Roman" w:hAnsi="Times New Roman" w:cs="Times New Roman"/>
          <w:b/>
          <w:i/>
          <w:sz w:val="36"/>
        </w:rPr>
        <w:t>licencjackim oraz magisterskim</w:t>
      </w:r>
    </w:p>
    <w:p w14:paraId="74C547B9" w14:textId="4971EE8D" w:rsidR="004D6CFA" w:rsidRPr="00F569BE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i w trybach </w:t>
      </w:r>
      <w:r w:rsidR="00F4218C" w:rsidRPr="00AA6085">
        <w:rPr>
          <w:rFonts w:ascii="Times New Roman" w:hAnsi="Times New Roman" w:cs="Times New Roman"/>
          <w:b/>
          <w:i/>
          <w:sz w:val="36"/>
        </w:rPr>
        <w:t>stacjonarnym i niestacjonarnym</w:t>
      </w:r>
    </w:p>
    <w:p w14:paraId="4F5D7D97" w14:textId="77777777" w:rsidR="00153777" w:rsidRPr="00F569BE" w:rsidRDefault="00153777" w:rsidP="00001A79">
      <w:pPr>
        <w:jc w:val="center"/>
        <w:rPr>
          <w:rFonts w:ascii="Times New Roman" w:hAnsi="Times New Roman" w:cs="Times New Roman"/>
          <w:b/>
          <w:sz w:val="24"/>
        </w:rPr>
      </w:pPr>
    </w:p>
    <w:p w14:paraId="6E25DB2B" w14:textId="77777777" w:rsidR="00F4218C" w:rsidRDefault="00F4218C" w:rsidP="00F4218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punktu 6 Załącznika nr 3 do Uchwały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nr 1 - 2013/2014 Senatu Szkoły Głównej Gospodarstwa Wiejskiego w Warszawie z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23 września 2013 r. w sprawie wprowadzenia Systemu Zapewnienia i Doskonalenia Jakości Kształcenia w Szkole Głównej Gospodarstwa Wiejskiego w Warszawie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526444" w14:textId="77777777" w:rsidR="003035CA" w:rsidRPr="00F569BE" w:rsidRDefault="003035CA" w:rsidP="00001A79">
      <w:pPr>
        <w:rPr>
          <w:rFonts w:ascii="Times New Roman" w:hAnsi="Times New Roman" w:cs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108"/>
      </w:tblGrid>
      <w:tr w:rsidR="00153777" w:rsidRPr="00F569BE" w14:paraId="06085B94" w14:textId="77777777" w:rsidTr="00153777">
        <w:trPr>
          <w:trHeight w:val="366"/>
        </w:trPr>
        <w:tc>
          <w:tcPr>
            <w:tcW w:w="3107" w:type="dxa"/>
          </w:tcPr>
          <w:p w14:paraId="54DD5733" w14:textId="77777777" w:rsidR="00153777" w:rsidRPr="00F569BE" w:rsidRDefault="00153777" w:rsidP="00C866F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Opracował:</w:t>
            </w:r>
          </w:p>
          <w:p w14:paraId="3927338C" w14:textId="77777777" w:rsidR="00F4218C" w:rsidRPr="00F569BE" w:rsidRDefault="00F4218C" w:rsidP="00F4218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 Magdalena Mądra-Sawicka</w:t>
            </w:r>
          </w:p>
          <w:p w14:paraId="2FF15601" w14:textId="212A2414" w:rsidR="00F4218C" w:rsidRDefault="00F4218C" w:rsidP="00F4218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15.12.2022 r.</w:t>
            </w:r>
          </w:p>
          <w:p w14:paraId="0F65F92B" w14:textId="2D6427E3" w:rsidR="00153777" w:rsidRPr="00F569BE" w:rsidRDefault="00F4218C" w:rsidP="00153777">
            <w:pPr>
              <w:rPr>
                <w:rFonts w:ascii="Times New Roman" w:hAnsi="Times New Roman" w:cs="Times New Roman"/>
              </w:rPr>
            </w:pPr>
            <w:r w:rsidRPr="00DB2FEB">
              <w:rPr>
                <w:rFonts w:ascii="Times New Roman" w:hAnsi="Times New Roman"/>
              </w:rPr>
              <w:t>Data, Podpis</w:t>
            </w:r>
          </w:p>
        </w:tc>
        <w:tc>
          <w:tcPr>
            <w:tcW w:w="3107" w:type="dxa"/>
          </w:tcPr>
          <w:p w14:paraId="5614B299" w14:textId="77777777" w:rsidR="00153777" w:rsidRPr="00F569BE" w:rsidRDefault="00153777" w:rsidP="00C866F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Zweryfikował:</w:t>
            </w:r>
          </w:p>
          <w:p w14:paraId="503945D8" w14:textId="0F076101" w:rsidR="00153777" w:rsidRPr="00F569BE" w:rsidRDefault="001A1EB3" w:rsidP="00F421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3817F1">
              <w:rPr>
                <w:rFonts w:ascii="Times New Roman" w:hAnsi="Times New Roman" w:cs="Times New Roman"/>
              </w:rPr>
              <w:t xml:space="preserve">Prof. Bogdan Klepacki                  </w:t>
            </w:r>
            <w:bookmarkStart w:id="0" w:name="_GoBack"/>
            <w:bookmarkEnd w:id="0"/>
            <w:r w:rsidR="00725C83" w:rsidRPr="00F569BE">
              <w:rPr>
                <w:rFonts w:ascii="Times New Roman" w:hAnsi="Times New Roman" w:cs="Times New Roman"/>
              </w:rPr>
              <w:t>Data, Podpis</w:t>
            </w:r>
          </w:p>
        </w:tc>
        <w:tc>
          <w:tcPr>
            <w:tcW w:w="3108" w:type="dxa"/>
          </w:tcPr>
          <w:p w14:paraId="4039506E" w14:textId="77777777" w:rsidR="00153777" w:rsidRPr="00F569BE" w:rsidRDefault="00153777" w:rsidP="00C866F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Zatwierdził:</w:t>
            </w:r>
          </w:p>
          <w:p w14:paraId="646DAF1A" w14:textId="77777777" w:rsidR="00F4218C" w:rsidRDefault="00F4218C" w:rsidP="00F4218C">
            <w:pPr>
              <w:rPr>
                <w:rFonts w:ascii="Times New Roman" w:hAnsi="Times New Roman"/>
              </w:rPr>
            </w:pPr>
            <w:r w:rsidRPr="00F569BE">
              <w:rPr>
                <w:rFonts w:ascii="Times New Roman" w:hAnsi="Times New Roman"/>
              </w:rPr>
              <w:t xml:space="preserve">Dziekan </w:t>
            </w:r>
            <w:r>
              <w:rPr>
                <w:rFonts w:ascii="Times New Roman" w:hAnsi="Times New Roman"/>
              </w:rPr>
              <w:t>Wydziału</w:t>
            </w:r>
          </w:p>
          <w:p w14:paraId="5EE35A60" w14:textId="77777777" w:rsidR="00F4218C" w:rsidRPr="00F569BE" w:rsidRDefault="00F4218C" w:rsidP="00F421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hab. Marcin Ratajczak</w:t>
            </w:r>
          </w:p>
          <w:p w14:paraId="3F2EEB5E" w14:textId="72529AB8" w:rsidR="001A1EB3" w:rsidRPr="00F569BE" w:rsidRDefault="00F4218C" w:rsidP="00725C83">
            <w:pPr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/>
              </w:rPr>
              <w:t>Data, Podpis</w:t>
            </w:r>
          </w:p>
        </w:tc>
      </w:tr>
    </w:tbl>
    <w:p w14:paraId="09ADFBDC" w14:textId="77777777" w:rsidR="003035CA" w:rsidRPr="00F569BE" w:rsidRDefault="003035CA">
      <w:pPr>
        <w:spacing w:after="160" w:line="259" w:lineRule="auto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br w:type="page"/>
      </w:r>
    </w:p>
    <w:p w14:paraId="72A3D826" w14:textId="763D50C3" w:rsidR="003D7CC3" w:rsidRPr="00F569BE" w:rsidRDefault="00885C0D" w:rsidP="004D6CFA">
      <w:pPr>
        <w:jc w:val="both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>Wnioski z ceny</w:t>
      </w:r>
      <w:r w:rsidR="00813353" w:rsidRPr="00F569BE">
        <w:rPr>
          <w:rFonts w:ascii="Times New Roman" w:hAnsi="Times New Roman" w:cs="Times New Roman"/>
          <w:b/>
          <w:sz w:val="28"/>
        </w:rPr>
        <w:t xml:space="preserve"> </w:t>
      </w:r>
      <w:r w:rsidRPr="00F569BE">
        <w:rPr>
          <w:rFonts w:ascii="Times New Roman" w:hAnsi="Times New Roman" w:cs="Times New Roman"/>
          <w:b/>
          <w:sz w:val="28"/>
        </w:rPr>
        <w:t>s</w:t>
      </w:r>
      <w:r w:rsidR="00603944" w:rsidRPr="00F569BE">
        <w:rPr>
          <w:rFonts w:ascii="Times New Roman" w:hAnsi="Times New Roman" w:cs="Times New Roman"/>
          <w:b/>
          <w:sz w:val="28"/>
        </w:rPr>
        <w:t xml:space="preserve">kuteczności 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zapewnienia i doskonalenia jakości kształcenia na </w:t>
      </w:r>
      <w:r w:rsidR="00F4218C" w:rsidRPr="00F569BE">
        <w:rPr>
          <w:rFonts w:ascii="Times New Roman" w:hAnsi="Times New Roman" w:cs="Times New Roman"/>
          <w:b/>
          <w:sz w:val="28"/>
        </w:rPr>
        <w:t>kierunku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8B0E0D">
        <w:rPr>
          <w:rFonts w:ascii="Times New Roman" w:hAnsi="Times New Roman" w:cs="Times New Roman"/>
          <w:b/>
          <w:sz w:val="28"/>
        </w:rPr>
        <w:t>Logistyka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603944" w:rsidRPr="00F569BE">
        <w:rPr>
          <w:rFonts w:ascii="Times New Roman" w:hAnsi="Times New Roman" w:cs="Times New Roman"/>
          <w:b/>
          <w:sz w:val="28"/>
        </w:rPr>
        <w:t xml:space="preserve">i jego wpływu na podnoszenie jakości kształcenia i rozwijanie kultury jakości </w:t>
      </w:r>
      <w:r w:rsidRPr="00F569BE">
        <w:rPr>
          <w:rFonts w:ascii="Times New Roman" w:hAnsi="Times New Roman" w:cs="Times New Roman"/>
          <w:b/>
          <w:sz w:val="28"/>
        </w:rPr>
        <w:t xml:space="preserve">kształcenia </w:t>
      </w:r>
      <w:r w:rsidR="00603944" w:rsidRPr="00F569BE">
        <w:rPr>
          <w:rFonts w:ascii="Times New Roman" w:hAnsi="Times New Roman" w:cs="Times New Roman"/>
          <w:b/>
          <w:sz w:val="28"/>
        </w:rPr>
        <w:t>na Wydziale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F4218C">
        <w:rPr>
          <w:rFonts w:ascii="Times New Roman" w:hAnsi="Times New Roman" w:cs="Times New Roman"/>
          <w:b/>
          <w:sz w:val="28"/>
        </w:rPr>
        <w:t>Ekonomicznym.</w:t>
      </w:r>
    </w:p>
    <w:p w14:paraId="4F2D98C4" w14:textId="77777777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20575">
        <w:rPr>
          <w:rFonts w:ascii="Times New Roman" w:hAnsi="Times New Roman"/>
          <w:sz w:val="24"/>
          <w:szCs w:val="24"/>
        </w:rPr>
        <w:t xml:space="preserve">Zadaniem Wewnętrznego Systemu Zapewnienia Jakości Kształcenia jest podejmowanie </w:t>
      </w:r>
      <w:r>
        <w:rPr>
          <w:rFonts w:ascii="Times New Roman" w:hAnsi="Times New Roman"/>
          <w:sz w:val="24"/>
          <w:szCs w:val="24"/>
        </w:rPr>
        <w:t>oraz</w:t>
      </w:r>
      <w:r w:rsidRPr="00820575">
        <w:rPr>
          <w:rFonts w:ascii="Times New Roman" w:hAnsi="Times New Roman"/>
          <w:sz w:val="24"/>
          <w:szCs w:val="24"/>
        </w:rPr>
        <w:t xml:space="preserve"> koordynacja działań mających na celu doskonalenie jakości kształcenia na wszystkich kierunkach, formach i poziomach kształcenia. Wewnętrzny System Zapewnienia i Doskonalenia Jakości Kształcenia na Wydziale Ekonomiczny</w:t>
      </w:r>
      <w:r>
        <w:rPr>
          <w:rFonts w:ascii="Times New Roman" w:hAnsi="Times New Roman"/>
          <w:sz w:val="24"/>
          <w:szCs w:val="24"/>
        </w:rPr>
        <w:t>m</w:t>
      </w:r>
      <w:r w:rsidRPr="00820575">
        <w:rPr>
          <w:rFonts w:ascii="Times New Roman" w:hAnsi="Times New Roman"/>
          <w:sz w:val="24"/>
          <w:szCs w:val="24"/>
        </w:rPr>
        <w:t xml:space="preserve"> jest komplementarnym i przejrzystym zbiorem zaplanowanych działań w obszarze kształcenia, </w:t>
      </w:r>
      <w:r>
        <w:rPr>
          <w:rFonts w:ascii="Times New Roman" w:hAnsi="Times New Roman"/>
          <w:sz w:val="24"/>
          <w:szCs w:val="24"/>
        </w:rPr>
        <w:t xml:space="preserve">które są </w:t>
      </w:r>
      <w:r w:rsidRPr="00820575">
        <w:rPr>
          <w:rFonts w:ascii="Times New Roman" w:hAnsi="Times New Roman"/>
          <w:sz w:val="24"/>
          <w:szCs w:val="24"/>
        </w:rPr>
        <w:t>spójn</w:t>
      </w:r>
      <w:r>
        <w:rPr>
          <w:rFonts w:ascii="Times New Roman" w:hAnsi="Times New Roman"/>
          <w:sz w:val="24"/>
          <w:szCs w:val="24"/>
        </w:rPr>
        <w:t>e</w:t>
      </w:r>
      <w:r w:rsidRPr="00820575">
        <w:rPr>
          <w:rFonts w:ascii="Times New Roman" w:hAnsi="Times New Roman"/>
          <w:sz w:val="24"/>
          <w:szCs w:val="24"/>
        </w:rPr>
        <w:t xml:space="preserve"> z celami i strategią Wydziału</w:t>
      </w:r>
      <w:r>
        <w:rPr>
          <w:rFonts w:ascii="Times New Roman" w:hAnsi="Times New Roman"/>
          <w:sz w:val="24"/>
          <w:szCs w:val="24"/>
        </w:rPr>
        <w:t xml:space="preserve"> i Uczelni.</w:t>
      </w:r>
    </w:p>
    <w:p w14:paraId="234A8640" w14:textId="6F1C59AC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20575">
        <w:rPr>
          <w:rFonts w:ascii="Times New Roman" w:hAnsi="Times New Roman"/>
          <w:b/>
          <w:bCs/>
          <w:sz w:val="24"/>
          <w:szCs w:val="24"/>
        </w:rPr>
        <w:t>Przeprowadzona analiza pozwoliła na zweryfikowanie stopnia osiągania celów jako</w:t>
      </w:r>
      <w:r>
        <w:rPr>
          <w:rFonts w:ascii="Times New Roman" w:hAnsi="Times New Roman"/>
          <w:b/>
          <w:bCs/>
          <w:sz w:val="24"/>
          <w:szCs w:val="24"/>
        </w:rPr>
        <w:t>ści kształcenia na Wydziale Ekonomicznym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SGGW w Warszawie </w:t>
      </w:r>
      <w:r>
        <w:rPr>
          <w:rFonts w:ascii="Times New Roman" w:hAnsi="Times New Roman"/>
          <w:b/>
          <w:bCs/>
          <w:sz w:val="24"/>
          <w:szCs w:val="24"/>
        </w:rPr>
        <w:t xml:space="preserve">na kierunku </w:t>
      </w:r>
      <w:r w:rsidR="008B0E0D">
        <w:rPr>
          <w:rFonts w:ascii="Times New Roman" w:hAnsi="Times New Roman"/>
          <w:b/>
          <w:bCs/>
          <w:sz w:val="24"/>
          <w:szCs w:val="24"/>
        </w:rPr>
        <w:t>Logistyka</w:t>
      </w:r>
      <w:r>
        <w:rPr>
          <w:rFonts w:ascii="Times New Roman" w:hAnsi="Times New Roman"/>
          <w:b/>
          <w:bCs/>
          <w:sz w:val="24"/>
          <w:szCs w:val="24"/>
        </w:rPr>
        <w:t>. Cele w roku akademickim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sz w:val="24"/>
          <w:szCs w:val="24"/>
        </w:rPr>
        <w:t>21</w:t>
      </w:r>
      <w:r w:rsidRPr="00820575">
        <w:rPr>
          <w:rFonts w:ascii="Times New Roman" w:hAnsi="Times New Roman"/>
          <w:b/>
          <w:bCs/>
          <w:sz w:val="24"/>
          <w:szCs w:val="24"/>
        </w:rPr>
        <w:t>/20</w:t>
      </w:r>
      <w:r>
        <w:rPr>
          <w:rFonts w:ascii="Times New Roman" w:hAnsi="Times New Roman"/>
          <w:b/>
          <w:bCs/>
          <w:sz w:val="24"/>
          <w:szCs w:val="24"/>
        </w:rPr>
        <w:t>22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osiągane były w stopniu dobry</w:t>
      </w:r>
      <w:r w:rsidRPr="00632A16">
        <w:rPr>
          <w:rFonts w:ascii="Times New Roman" w:hAnsi="Times New Roman"/>
          <w:b/>
          <w:bCs/>
          <w:sz w:val="24"/>
          <w:szCs w:val="24"/>
        </w:rPr>
        <w:t>m.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Syste</w:t>
      </w:r>
      <w:r>
        <w:rPr>
          <w:rFonts w:ascii="Times New Roman" w:hAnsi="Times New Roman"/>
          <w:b/>
          <w:bCs/>
          <w:sz w:val="24"/>
          <w:szCs w:val="24"/>
        </w:rPr>
        <w:t>m w roku akademickim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sz w:val="24"/>
          <w:szCs w:val="24"/>
        </w:rPr>
        <w:t>21</w:t>
      </w:r>
      <w:r w:rsidRPr="00820575">
        <w:rPr>
          <w:rFonts w:ascii="Times New Roman" w:hAnsi="Times New Roman"/>
          <w:b/>
          <w:bCs/>
          <w:sz w:val="24"/>
          <w:szCs w:val="24"/>
        </w:rPr>
        <w:t>/20</w:t>
      </w:r>
      <w:r>
        <w:rPr>
          <w:rFonts w:ascii="Times New Roman" w:hAnsi="Times New Roman"/>
          <w:b/>
          <w:bCs/>
          <w:sz w:val="24"/>
          <w:szCs w:val="24"/>
        </w:rPr>
        <w:t>22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na kierunku </w:t>
      </w:r>
      <w:r w:rsidR="008B0E0D">
        <w:rPr>
          <w:rFonts w:ascii="Times New Roman" w:hAnsi="Times New Roman"/>
          <w:b/>
          <w:bCs/>
          <w:sz w:val="24"/>
          <w:szCs w:val="24"/>
        </w:rPr>
        <w:t>Logistyka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funkcjonował skutecznie. </w:t>
      </w:r>
    </w:p>
    <w:p w14:paraId="7D0D0011" w14:textId="268092ED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Wewnętrzny System Zapewnienia i Doskonalenia Jakości Kształcenia skutecznie oddziałuje na organizację życia akademickiego studentów, doktorantów, nauczycieli akademickich</w:t>
      </w:r>
      <w:r>
        <w:rPr>
          <w:rFonts w:ascii="Times New Roman" w:hAnsi="Times New Roman"/>
          <w:bCs/>
          <w:sz w:val="24"/>
          <w:szCs w:val="24"/>
        </w:rPr>
        <w:t>,</w:t>
      </w:r>
      <w:r w:rsidRPr="00820575">
        <w:rPr>
          <w:rFonts w:ascii="Times New Roman" w:hAnsi="Times New Roman"/>
          <w:bCs/>
          <w:sz w:val="24"/>
          <w:szCs w:val="24"/>
        </w:rPr>
        <w:t xml:space="preserve"> j</w:t>
      </w:r>
      <w:r>
        <w:rPr>
          <w:rFonts w:ascii="Times New Roman" w:hAnsi="Times New Roman"/>
          <w:bCs/>
          <w:sz w:val="24"/>
          <w:szCs w:val="24"/>
        </w:rPr>
        <w:t>ak i administrację Wydziału</w:t>
      </w:r>
      <w:r w:rsidRPr="00820575">
        <w:rPr>
          <w:rFonts w:ascii="Times New Roman" w:hAnsi="Times New Roman"/>
          <w:bCs/>
          <w:sz w:val="24"/>
          <w:szCs w:val="24"/>
        </w:rPr>
        <w:t xml:space="preserve"> Ekon</w:t>
      </w:r>
      <w:r>
        <w:rPr>
          <w:rFonts w:ascii="Times New Roman" w:hAnsi="Times New Roman"/>
          <w:bCs/>
          <w:sz w:val="24"/>
          <w:szCs w:val="24"/>
        </w:rPr>
        <w:t>omicznego</w:t>
      </w:r>
      <w:r w:rsidRPr="00820575">
        <w:rPr>
          <w:rFonts w:ascii="Times New Roman" w:hAnsi="Times New Roman"/>
          <w:bCs/>
          <w:sz w:val="24"/>
          <w:szCs w:val="24"/>
        </w:rPr>
        <w:t xml:space="preserve"> SGGW</w:t>
      </w:r>
      <w:r>
        <w:rPr>
          <w:rFonts w:ascii="Times New Roman" w:hAnsi="Times New Roman"/>
          <w:bCs/>
          <w:sz w:val="24"/>
          <w:szCs w:val="24"/>
        </w:rPr>
        <w:t xml:space="preserve"> na kierunku </w:t>
      </w:r>
      <w:r w:rsidR="008B0E0D">
        <w:rPr>
          <w:rFonts w:ascii="Times New Roman" w:hAnsi="Times New Roman"/>
          <w:bCs/>
          <w:sz w:val="24"/>
          <w:szCs w:val="24"/>
        </w:rPr>
        <w:t>Logistyka</w:t>
      </w:r>
      <w:r w:rsidRPr="00820575">
        <w:rPr>
          <w:rFonts w:ascii="Times New Roman" w:hAnsi="Times New Roman"/>
          <w:bCs/>
          <w:sz w:val="24"/>
          <w:szCs w:val="24"/>
        </w:rPr>
        <w:t>. Realizowane procesy są monitorowanie i doskonalone. Wszyscy interesariusze mają świadomość doskonalenia działań im powierzonych zgodnie z założeniami systemu</w:t>
      </w:r>
      <w:r>
        <w:rPr>
          <w:rFonts w:ascii="Times New Roman" w:hAnsi="Times New Roman"/>
          <w:bCs/>
          <w:sz w:val="24"/>
          <w:szCs w:val="24"/>
        </w:rPr>
        <w:t xml:space="preserve"> w ramach kierunku </w:t>
      </w:r>
      <w:r w:rsidR="008B0E0D">
        <w:rPr>
          <w:rFonts w:ascii="Times New Roman" w:hAnsi="Times New Roman"/>
          <w:bCs/>
          <w:sz w:val="24"/>
          <w:szCs w:val="24"/>
        </w:rPr>
        <w:t>Logistyka</w:t>
      </w:r>
      <w:r w:rsidRPr="00820575">
        <w:rPr>
          <w:rFonts w:ascii="Times New Roman" w:hAnsi="Times New Roman"/>
          <w:bCs/>
          <w:sz w:val="24"/>
          <w:szCs w:val="24"/>
        </w:rPr>
        <w:t>.</w:t>
      </w:r>
    </w:p>
    <w:p w14:paraId="76C87C91" w14:textId="3124DF78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1" w:name="_Hlk93287298"/>
      <w:r w:rsidRPr="00820575">
        <w:rPr>
          <w:rStyle w:val="Pogrubienie"/>
          <w:rFonts w:ascii="Times New Roman" w:hAnsi="Times New Roman"/>
          <w:sz w:val="24"/>
          <w:szCs w:val="24"/>
        </w:rPr>
        <w:t>Nadzór nad funkcjonowaniem Wewnętrznego Systemu Zapewnienia Jakości Kształcenia na Wydziale spraw</w:t>
      </w:r>
      <w:r>
        <w:rPr>
          <w:rStyle w:val="Pogrubienie"/>
          <w:rFonts w:ascii="Times New Roman" w:hAnsi="Times New Roman"/>
          <w:sz w:val="24"/>
          <w:szCs w:val="24"/>
        </w:rPr>
        <w:t xml:space="preserve">ował w roku akademickim </w:t>
      </w:r>
      <w:r w:rsidRPr="00086B21">
        <w:rPr>
          <w:rStyle w:val="Pogrubienie"/>
          <w:rFonts w:ascii="Times New Roman" w:hAnsi="Times New Roman"/>
          <w:sz w:val="24"/>
          <w:szCs w:val="24"/>
        </w:rPr>
        <w:t>20</w:t>
      </w:r>
      <w:r>
        <w:rPr>
          <w:rStyle w:val="Pogrubienie"/>
          <w:rFonts w:ascii="Times New Roman" w:hAnsi="Times New Roman"/>
          <w:sz w:val="24"/>
          <w:szCs w:val="24"/>
        </w:rPr>
        <w:t>21</w:t>
      </w:r>
      <w:r w:rsidRPr="00086B21">
        <w:rPr>
          <w:rStyle w:val="Pogrubienie"/>
          <w:rFonts w:ascii="Times New Roman" w:hAnsi="Times New Roman"/>
          <w:sz w:val="24"/>
          <w:szCs w:val="24"/>
        </w:rPr>
        <w:t>/</w:t>
      </w:r>
      <w:r w:rsidRPr="00DA7F7B">
        <w:rPr>
          <w:rStyle w:val="Pogrubienie"/>
          <w:rFonts w:ascii="Times New Roman" w:hAnsi="Times New Roman"/>
          <w:sz w:val="24"/>
          <w:szCs w:val="24"/>
        </w:rPr>
        <w:t>202</w:t>
      </w:r>
      <w:r>
        <w:rPr>
          <w:rStyle w:val="Pogrubienie"/>
          <w:rFonts w:ascii="Times New Roman" w:hAnsi="Times New Roman"/>
          <w:sz w:val="24"/>
          <w:szCs w:val="24"/>
        </w:rPr>
        <w:t>2</w:t>
      </w:r>
      <w:r w:rsidRPr="00DA7F7B">
        <w:rPr>
          <w:rStyle w:val="Pogrubienie"/>
          <w:rFonts w:ascii="Times New Roman" w:hAnsi="Times New Roman"/>
          <w:sz w:val="24"/>
          <w:szCs w:val="24"/>
        </w:rPr>
        <w:t xml:space="preserve"> Dziekan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, przy współpracy z </w:t>
      </w:r>
      <w:r>
        <w:rPr>
          <w:rStyle w:val="Pogrubienie"/>
          <w:rFonts w:ascii="Times New Roman" w:hAnsi="Times New Roman"/>
          <w:sz w:val="24"/>
          <w:szCs w:val="24"/>
        </w:rPr>
        <w:t>Koordynatorem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ds. Jakości Kształcenia </w:t>
      </w:r>
      <w:r>
        <w:rPr>
          <w:rStyle w:val="Pogrubienie"/>
          <w:rFonts w:ascii="Times New Roman" w:hAnsi="Times New Roman"/>
          <w:sz w:val="24"/>
          <w:szCs w:val="24"/>
        </w:rPr>
        <w:t>wraz z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/>
          <w:sz w:val="24"/>
          <w:szCs w:val="24"/>
        </w:rPr>
        <w:t>Wydziałowym zespołem roboczym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</w:t>
      </w:r>
      <w:r w:rsidRPr="00820575">
        <w:rPr>
          <w:rStyle w:val="Pogrubienie"/>
          <w:rFonts w:ascii="Times New Roman" w:hAnsi="Times New Roman"/>
          <w:sz w:val="24"/>
          <w:szCs w:val="24"/>
        </w:rPr>
        <w:t>. Jakości Kształcenia.</w:t>
      </w:r>
    </w:p>
    <w:bookmarkEnd w:id="1"/>
    <w:p w14:paraId="12A8109C" w14:textId="77777777" w:rsidR="003D7CC3" w:rsidRPr="00F569BE" w:rsidRDefault="003D7CC3" w:rsidP="00001A79">
      <w:pPr>
        <w:rPr>
          <w:rFonts w:ascii="Times New Roman" w:hAnsi="Times New Roman" w:cs="Times New Roman"/>
          <w:sz w:val="24"/>
        </w:rPr>
      </w:pPr>
    </w:p>
    <w:p w14:paraId="5491EC3D" w14:textId="77777777" w:rsidR="004D6CFA" w:rsidRPr="00F569BE" w:rsidRDefault="004D6CFA">
      <w:pPr>
        <w:spacing w:after="160" w:line="259" w:lineRule="auto"/>
        <w:rPr>
          <w:rFonts w:ascii="Times New Roman" w:hAnsi="Times New Roman" w:cs="Times New Roman"/>
        </w:rPr>
      </w:pPr>
      <w:r w:rsidRPr="00F569BE">
        <w:rPr>
          <w:rFonts w:ascii="Times New Roman" w:hAnsi="Times New Roman" w:cs="Times New Roman"/>
        </w:rPr>
        <w:br w:type="page"/>
      </w:r>
    </w:p>
    <w:p w14:paraId="5928126E" w14:textId="10C93CF0" w:rsidR="00B237A0" w:rsidRPr="00533B1A" w:rsidRDefault="00B237A0" w:rsidP="00B237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B1A">
        <w:rPr>
          <w:rFonts w:ascii="Times New Roman" w:hAnsi="Times New Roman" w:cs="Times New Roman"/>
          <w:b/>
          <w:sz w:val="24"/>
          <w:szCs w:val="24"/>
        </w:rPr>
        <w:lastRenderedPageBreak/>
        <w:t>Rekomendacje na rok 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33B1A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33B1A">
        <w:rPr>
          <w:rFonts w:ascii="Times New Roman" w:hAnsi="Times New Roman" w:cs="Times New Roman"/>
          <w:b/>
          <w:sz w:val="24"/>
          <w:szCs w:val="24"/>
        </w:rPr>
        <w:t xml:space="preserve"> w zakresie zwiększenia efektów kształcenia, doskonalenia jakości kształcenia i ograniczania ryzyka związanego z możliwością niepełnego osiągnięcia założonych celów na kolejny rok akademicki obejmują następujące obszary:</w:t>
      </w:r>
    </w:p>
    <w:p w14:paraId="7157EC4F" w14:textId="77777777" w:rsidR="00B237A0" w:rsidRPr="00820575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Rozwój kultury jakości kształcenia</w:t>
      </w:r>
      <w:r>
        <w:rPr>
          <w:rFonts w:ascii="Times New Roman" w:hAnsi="Times New Roman"/>
          <w:bCs/>
          <w:sz w:val="24"/>
          <w:szCs w:val="24"/>
        </w:rPr>
        <w:t xml:space="preserve"> poprzez</w:t>
      </w:r>
      <w:r w:rsidRPr="00820575">
        <w:rPr>
          <w:rFonts w:ascii="Times New Roman" w:hAnsi="Times New Roman"/>
          <w:bCs/>
          <w:sz w:val="24"/>
          <w:szCs w:val="24"/>
        </w:rPr>
        <w:t>:</w:t>
      </w:r>
    </w:p>
    <w:p w14:paraId="5511978C" w14:textId="77777777" w:rsidR="00B237A0" w:rsidRPr="00820575" w:rsidRDefault="00B237A0" w:rsidP="00B237A0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zwiększenie zaangażowania pracowników, doktorantów i studentów w sprawy związane z jakością kształcenia, w szczególności w zakresie ud</w:t>
      </w:r>
      <w:r>
        <w:rPr>
          <w:rFonts w:ascii="Times New Roman" w:hAnsi="Times New Roman"/>
          <w:bCs/>
          <w:sz w:val="24"/>
          <w:szCs w:val="24"/>
        </w:rPr>
        <w:t>ziału w badaniach i ewaluacjach;</w:t>
      </w:r>
    </w:p>
    <w:p w14:paraId="1EEFB1A6" w14:textId="4C38FD88" w:rsidR="00B237A0" w:rsidRPr="00820575" w:rsidRDefault="00B237A0" w:rsidP="00B237A0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ocena sposobu informowania studentów i interesariuszy o działaniach projakościowych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D14E11">
        <w:rPr>
          <w:rFonts w:ascii="Times New Roman" w:hAnsi="Times New Roman"/>
          <w:bCs/>
          <w:sz w:val="24"/>
          <w:szCs w:val="24"/>
        </w:rPr>
        <w:t xml:space="preserve">podejmowanych </w:t>
      </w:r>
      <w:r>
        <w:rPr>
          <w:rFonts w:ascii="Times New Roman" w:hAnsi="Times New Roman"/>
          <w:bCs/>
          <w:sz w:val="24"/>
          <w:szCs w:val="24"/>
        </w:rPr>
        <w:t>na Wydziale</w:t>
      </w:r>
      <w:r w:rsidR="00D14E11">
        <w:rPr>
          <w:rFonts w:ascii="Times New Roman" w:hAnsi="Times New Roman"/>
          <w:bCs/>
          <w:sz w:val="24"/>
          <w:szCs w:val="24"/>
        </w:rPr>
        <w:t xml:space="preserve"> Ekonomicznym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6C7EF456" w14:textId="77777777" w:rsidR="00B237A0" w:rsidRPr="00820575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Doskonalenie procesów jakości kształcenia</w:t>
      </w:r>
      <w:r>
        <w:rPr>
          <w:rFonts w:ascii="Times New Roman" w:hAnsi="Times New Roman"/>
          <w:bCs/>
          <w:sz w:val="24"/>
          <w:szCs w:val="24"/>
        </w:rPr>
        <w:t xml:space="preserve"> przez</w:t>
      </w:r>
      <w:r w:rsidRPr="00820575">
        <w:rPr>
          <w:rFonts w:ascii="Times New Roman" w:hAnsi="Times New Roman"/>
          <w:bCs/>
          <w:sz w:val="24"/>
          <w:szCs w:val="24"/>
        </w:rPr>
        <w:t>:</w:t>
      </w:r>
    </w:p>
    <w:p w14:paraId="5D706893" w14:textId="77777777" w:rsidR="00B237A0" w:rsidRPr="00BA1EC6" w:rsidRDefault="00B237A0" w:rsidP="00B237A0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sz w:val="24"/>
          <w:szCs w:val="24"/>
        </w:rPr>
        <w:t>zwiększenie powiązania programów studiów</w:t>
      </w:r>
      <w:r w:rsidRPr="00820575">
        <w:rPr>
          <w:rFonts w:ascii="Times New Roman" w:hAnsi="Times New Roman"/>
          <w:bCs/>
          <w:sz w:val="24"/>
          <w:szCs w:val="24"/>
        </w:rPr>
        <w:t xml:space="preserve"> </w:t>
      </w:r>
      <w:r w:rsidRPr="00820575">
        <w:rPr>
          <w:rFonts w:ascii="Times New Roman" w:hAnsi="Times New Roman"/>
          <w:sz w:val="24"/>
          <w:szCs w:val="24"/>
        </w:rPr>
        <w:t>z prowadzonymi badaniami naukowymi z uwzględnieniem programów realizowanych w język</w:t>
      </w:r>
      <w:r>
        <w:rPr>
          <w:rFonts w:ascii="Times New Roman" w:hAnsi="Times New Roman"/>
          <w:sz w:val="24"/>
          <w:szCs w:val="24"/>
        </w:rPr>
        <w:t>ach obcych;</w:t>
      </w:r>
    </w:p>
    <w:p w14:paraId="15EC844D" w14:textId="77777777" w:rsidR="00B237A0" w:rsidRPr="001B3B47" w:rsidRDefault="00B237A0" w:rsidP="00B237A0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 xml:space="preserve">podniesienie praktycznego charakteru zajęć dydaktycznych; </w:t>
      </w:r>
    </w:p>
    <w:p w14:paraId="2D9C472E" w14:textId="77777777" w:rsidR="00B237A0" w:rsidRPr="001B3B47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>Zacieśnianie współpracy z otoczeniem społeczno-gospodarczym, zarówno krajowym jak i międzynarodowym przez:</w:t>
      </w:r>
    </w:p>
    <w:p w14:paraId="5F6374F1" w14:textId="77777777" w:rsidR="00B237A0" w:rsidRPr="001B3B47" w:rsidRDefault="00B237A0" w:rsidP="00B237A0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zwiększenie współpracy z interesariuszami zewnętrznymi (podmioty otoczenia społeczno-gospodarczego) w zakresie tworzenia i opiniowania programów kształcenia, w tym efektów </w:t>
      </w:r>
      <w:r>
        <w:rPr>
          <w:rFonts w:ascii="Times New Roman" w:hAnsi="Times New Roman"/>
          <w:bCs/>
          <w:sz w:val="24"/>
          <w:szCs w:val="24"/>
        </w:rPr>
        <w:t>uczenia się</w:t>
      </w:r>
      <w:r w:rsidRPr="001B3B47">
        <w:rPr>
          <w:rFonts w:ascii="Times New Roman" w:hAnsi="Times New Roman"/>
          <w:bCs/>
          <w:sz w:val="24"/>
          <w:szCs w:val="24"/>
        </w:rPr>
        <w:t>;</w:t>
      </w:r>
    </w:p>
    <w:p w14:paraId="058A3B77" w14:textId="2180E3CC" w:rsidR="00B237A0" w:rsidRPr="001B3B47" w:rsidRDefault="00B237A0" w:rsidP="00B237A0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>weryfikacja prowadzonych przedmiotów pod</w:t>
      </w:r>
      <w:r w:rsidRPr="001B3B47">
        <w:rPr>
          <w:rFonts w:ascii="Times New Roman" w:hAnsi="Times New Roman"/>
          <w:bCs/>
          <w:sz w:val="24"/>
          <w:szCs w:val="24"/>
        </w:rPr>
        <w:t xml:space="preserve"> </w:t>
      </w:r>
      <w:r w:rsidRPr="001B3B47">
        <w:rPr>
          <w:rFonts w:ascii="Times New Roman" w:hAnsi="Times New Roman"/>
          <w:sz w:val="24"/>
          <w:szCs w:val="24"/>
        </w:rPr>
        <w:t>kątem liczby zajęć o charakterze praktycznym</w:t>
      </w:r>
      <w:r w:rsidRPr="001B3B47">
        <w:rPr>
          <w:rFonts w:ascii="Times New Roman" w:hAnsi="Times New Roman"/>
          <w:bCs/>
          <w:sz w:val="24"/>
          <w:szCs w:val="24"/>
        </w:rPr>
        <w:t xml:space="preserve"> oraz dążenie do zwiększenia </w:t>
      </w:r>
      <w:r w:rsidR="00D14E11">
        <w:rPr>
          <w:rFonts w:ascii="Times New Roman" w:hAnsi="Times New Roman"/>
          <w:bCs/>
          <w:sz w:val="24"/>
          <w:szCs w:val="24"/>
        </w:rPr>
        <w:t>ilości</w:t>
      </w:r>
      <w:r w:rsidRPr="001B3B47">
        <w:rPr>
          <w:rFonts w:ascii="Times New Roman" w:hAnsi="Times New Roman"/>
          <w:bCs/>
          <w:sz w:val="24"/>
          <w:szCs w:val="24"/>
        </w:rPr>
        <w:t xml:space="preserve"> zajęć prowadzonych lub współprowadzonych przez praktyków;</w:t>
      </w:r>
    </w:p>
    <w:p w14:paraId="66D1EB97" w14:textId="68AFC101" w:rsidR="00B237A0" w:rsidRPr="001B3B47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>Ocena infrastruktury dydaktycznej oraz informatycznej Wydziału poprzez:</w:t>
      </w:r>
    </w:p>
    <w:p w14:paraId="1E47FB57" w14:textId="38A754E9" w:rsidR="00B237A0" w:rsidRPr="001B3B47" w:rsidRDefault="00B237A0" w:rsidP="00B237A0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weryfikację</w:t>
      </w:r>
      <w:r w:rsidRPr="001B3B47">
        <w:rPr>
          <w:rFonts w:ascii="Times New Roman" w:hAnsi="Times New Roman"/>
          <w:bCs/>
          <w:sz w:val="24"/>
          <w:szCs w:val="24"/>
        </w:rPr>
        <w:t xml:space="preserve"> dostępu do literatury zalecanej w ramach kształcenia na kierunku </w:t>
      </w:r>
      <w:r w:rsidR="008B0E0D">
        <w:rPr>
          <w:rFonts w:ascii="Times New Roman" w:hAnsi="Times New Roman"/>
          <w:bCs/>
          <w:sz w:val="24"/>
          <w:szCs w:val="24"/>
        </w:rPr>
        <w:t>Logistyka</w:t>
      </w:r>
      <w:r w:rsidRPr="001B3B47">
        <w:rPr>
          <w:rFonts w:ascii="Times New Roman" w:hAnsi="Times New Roman"/>
          <w:bCs/>
          <w:sz w:val="24"/>
          <w:szCs w:val="24"/>
        </w:rPr>
        <w:t xml:space="preserve"> oraz programach wymiany międzynarodowej;</w:t>
      </w:r>
    </w:p>
    <w:p w14:paraId="4A81F945" w14:textId="43162D4C" w:rsidR="00B237A0" w:rsidRPr="001B3B47" w:rsidRDefault="00B237A0" w:rsidP="00B237A0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monitoring dostępu do nowoczesnych metod kształcenia z uwzględnieniem kierunku </w:t>
      </w:r>
      <w:r w:rsidR="008B0E0D">
        <w:rPr>
          <w:rFonts w:ascii="Times New Roman" w:hAnsi="Times New Roman"/>
          <w:bCs/>
          <w:sz w:val="24"/>
          <w:szCs w:val="24"/>
        </w:rPr>
        <w:t>Logistyka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522EC432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417F41EE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0DEC9C03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633DE4D5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589F89B9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7D20C982" w14:textId="588099F7" w:rsidR="003D7CC3" w:rsidRPr="00F569BE" w:rsidRDefault="004D6CFA" w:rsidP="004D6CFA">
      <w:pPr>
        <w:jc w:val="both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>Instrukcja przeprowadzenia oceny</w:t>
      </w:r>
    </w:p>
    <w:p w14:paraId="6DDF68E6" w14:textId="77777777" w:rsidR="00255D10" w:rsidRDefault="00255D1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co najmniej ra</w:t>
      </w:r>
      <w:r w:rsidR="00501D07">
        <w:rPr>
          <w:rFonts w:ascii="Times New Roman" w:hAnsi="Times New Roman" w:cs="Times New Roman"/>
        </w:rPr>
        <w:t>z w roku akademickim</w:t>
      </w:r>
      <w:r>
        <w:rPr>
          <w:rFonts w:ascii="Times New Roman" w:hAnsi="Times New Roman" w:cs="Times New Roman"/>
        </w:rPr>
        <w:t xml:space="preserve">.  </w:t>
      </w:r>
      <w:r w:rsidR="00335798">
        <w:rPr>
          <w:rFonts w:ascii="Times New Roman" w:hAnsi="Times New Roman" w:cs="Times New Roman"/>
        </w:rPr>
        <w:t>W razie potrzeby można ją przeprowadzać częściej, np. raz na semestr.</w:t>
      </w:r>
    </w:p>
    <w:p w14:paraId="2EC83651" w14:textId="77777777" w:rsidR="004D6CFA" w:rsidRDefault="00C551F9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C551F9">
        <w:rPr>
          <w:rFonts w:ascii="Times New Roman" w:hAnsi="Times New Roman" w:cs="Times New Roman"/>
        </w:rPr>
        <w:t xml:space="preserve">Ocena dokonywana jest na postawie </w:t>
      </w:r>
      <w:r>
        <w:rPr>
          <w:rFonts w:ascii="Times New Roman" w:hAnsi="Times New Roman" w:cs="Times New Roman"/>
        </w:rPr>
        <w:t>kryteriów określonych w dokumencie</w:t>
      </w:r>
      <w:r w:rsidRPr="00C551F9">
        <w:rPr>
          <w:rFonts w:ascii="Times New Roman" w:hAnsi="Times New Roman" w:cs="Times New Roman"/>
        </w:rPr>
        <w:t xml:space="preserve"> </w:t>
      </w:r>
      <w:r w:rsidRPr="00C551F9">
        <w:rPr>
          <w:rFonts w:ascii="Times New Roman" w:hAnsi="Times New Roman" w:cs="Times New Roman"/>
          <w:i/>
        </w:rPr>
        <w:t>„Wskaźniki spełnienia standardów jakości kształcenia”</w:t>
      </w:r>
      <w:r w:rsidRPr="00C551F9">
        <w:rPr>
          <w:rFonts w:ascii="Times New Roman" w:hAnsi="Times New Roman" w:cs="Times New Roman"/>
        </w:rPr>
        <w:t xml:space="preserve"> opracowan</w:t>
      </w:r>
      <w:r>
        <w:rPr>
          <w:rFonts w:ascii="Times New Roman" w:hAnsi="Times New Roman" w:cs="Times New Roman"/>
        </w:rPr>
        <w:t>ym</w:t>
      </w:r>
      <w:r w:rsidRPr="00C551F9">
        <w:rPr>
          <w:rFonts w:ascii="Times New Roman" w:hAnsi="Times New Roman" w:cs="Times New Roman"/>
        </w:rPr>
        <w:t xml:space="preserve"> przez Polską </w:t>
      </w:r>
      <w:r w:rsidR="009E37FF">
        <w:rPr>
          <w:rFonts w:ascii="Times New Roman" w:hAnsi="Times New Roman" w:cs="Times New Roman"/>
        </w:rPr>
        <w:t>Komisję Akredytacyjną.</w:t>
      </w:r>
    </w:p>
    <w:p w14:paraId="51D89785" w14:textId="77777777" w:rsidR="00560030" w:rsidRDefault="0056003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osobno dla każdego kierunku studiów, jednak łącznie dla wszystkich prowadzonych poziomów i trybów.</w:t>
      </w:r>
    </w:p>
    <w:p w14:paraId="7D3997D6" w14:textId="77777777" w:rsidR="00255D10" w:rsidRDefault="00255D1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Ocenę przeprowadza osoba odpowiedzialna za koordynację prac związanych z zapewnieniem i doskonaleniem jakości kształcenia na Wydziale</w:t>
      </w:r>
      <w:r w:rsidR="00972DC6">
        <w:rPr>
          <w:rFonts w:ascii="Times New Roman" w:hAnsi="Times New Roman" w:cs="Times New Roman"/>
        </w:rPr>
        <w:t>, weryfikuje Rada Programowa powołana dla ocenianego kierunku, zatwierdza Dziekan Wydziału na którym realizowany jest kierunek.</w:t>
      </w:r>
    </w:p>
    <w:p w14:paraId="2582FABC" w14:textId="77777777" w:rsidR="00972DC6" w:rsidRDefault="00972DC6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zatwierdzeniu ocena przekazywana jest do Pełnomocnika Rektora ds. Jakości Kształcenia.</w:t>
      </w:r>
    </w:p>
    <w:p w14:paraId="2CD9B9DE" w14:textId="77777777" w:rsidR="00560030" w:rsidRDefault="0056003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Definicje:</w:t>
      </w:r>
    </w:p>
    <w:p w14:paraId="37BC3CA3" w14:textId="0DBE9492" w:rsidR="00DF79D0" w:rsidRDefault="00DF79D0" w:rsidP="00DF79D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Dobra praktyka - </w:t>
      </w:r>
      <w:r w:rsidRPr="00556698">
        <w:rPr>
          <w:rFonts w:ascii="Times New Roman" w:hAnsi="Times New Roman" w:cs="Times New Roman"/>
        </w:rPr>
        <w:t>rozwiązanie, które jest skuteczne (pozwala na osiąganie celów w sferze doskonalenia jakości kształcenia), uniwersalne (pozwala na przenoszenie rozwiązań na inne jednostki szkolnictwa wyższego), etyczne (etyczne oraz odpowiedzialne społecznie) oraz trwałe (powtarzalne, trwale wpływające na uczelnianą rzeczywistość)</w:t>
      </w:r>
      <w:r>
        <w:rPr>
          <w:rFonts w:ascii="Times New Roman" w:hAnsi="Times New Roman" w:cs="Times New Roman"/>
        </w:rPr>
        <w:t>.</w:t>
      </w:r>
    </w:p>
    <w:p w14:paraId="4B6EFB87" w14:textId="77777777" w:rsidR="00560030" w:rsidRDefault="00560030" w:rsidP="0056003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Działanie </w:t>
      </w:r>
      <w:r w:rsidR="00BA59F4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BA59F4">
        <w:rPr>
          <w:rFonts w:ascii="Times New Roman" w:hAnsi="Times New Roman" w:cs="Times New Roman"/>
        </w:rPr>
        <w:t>ogół czynności i decyzji podjętych w celu zapewniania i doskonalenia jakości kształcenia.</w:t>
      </w:r>
      <w:r w:rsidR="009211BC">
        <w:rPr>
          <w:rFonts w:ascii="Times New Roman" w:hAnsi="Times New Roman" w:cs="Times New Roman"/>
        </w:rPr>
        <w:t xml:space="preserve"> Wyróżniono:</w:t>
      </w:r>
    </w:p>
    <w:p w14:paraId="7BB43A5D" w14:textId="77777777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systemowe</w:t>
      </w:r>
      <w:r w:rsidR="00AF541B">
        <w:rPr>
          <w:rFonts w:ascii="Times New Roman" w:hAnsi="Times New Roman" w:cs="Times New Roman"/>
          <w:i/>
        </w:rPr>
        <w:t xml:space="preserve"> – realizowane zgodnie z przyjętym planem.</w:t>
      </w:r>
    </w:p>
    <w:p w14:paraId="4C2FF733" w14:textId="77777777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ad hoc</w:t>
      </w:r>
      <w:r w:rsidR="00AF541B">
        <w:rPr>
          <w:rFonts w:ascii="Times New Roman" w:hAnsi="Times New Roman" w:cs="Times New Roman"/>
          <w:i/>
        </w:rPr>
        <w:t xml:space="preserve"> - nieprzewidziane planem, podejmowane w związku z zaistniałym zdarzeniem.</w:t>
      </w:r>
    </w:p>
    <w:p w14:paraId="672B2B47" w14:textId="63566750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Działania </w:t>
      </w:r>
      <w:r w:rsidR="00123C87">
        <w:rPr>
          <w:rFonts w:ascii="Times New Roman" w:hAnsi="Times New Roman" w:cs="Times New Roman"/>
          <w:i/>
        </w:rPr>
        <w:t xml:space="preserve">korekcyjne </w:t>
      </w:r>
      <w:r w:rsidR="00AF541B">
        <w:rPr>
          <w:rFonts w:ascii="Times New Roman" w:hAnsi="Times New Roman" w:cs="Times New Roman"/>
          <w:i/>
        </w:rPr>
        <w:t>– podejmowane w celu wyeliminowania powstałego problemu.</w:t>
      </w:r>
    </w:p>
    <w:p w14:paraId="7E283521" w14:textId="77777777" w:rsidR="00123C87" w:rsidRPr="00123C87" w:rsidRDefault="00123C87" w:rsidP="00123C87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korygujące – podejmowane w celu wyeliminowania przyczyny  powstałego problemu.</w:t>
      </w:r>
    </w:p>
    <w:p w14:paraId="678B3A3B" w14:textId="77777777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zapobiegawcze</w:t>
      </w:r>
      <w:r w:rsidR="00AF541B">
        <w:rPr>
          <w:rFonts w:ascii="Times New Roman" w:hAnsi="Times New Roman" w:cs="Times New Roman"/>
          <w:i/>
        </w:rPr>
        <w:t xml:space="preserve"> – podejmowane wyeliminowania przyczyn potencjalnego problemu.</w:t>
      </w:r>
    </w:p>
    <w:p w14:paraId="6345E464" w14:textId="77777777" w:rsidR="009211BC" w:rsidRPr="00BA59F4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doskonalące</w:t>
      </w:r>
      <w:r w:rsidR="00AF541B">
        <w:rPr>
          <w:rFonts w:ascii="Times New Roman" w:hAnsi="Times New Roman" w:cs="Times New Roman"/>
          <w:i/>
        </w:rPr>
        <w:t xml:space="preserve"> – podejmowane w celu podniesienia skuteczności przyjętych rozwiązań</w:t>
      </w:r>
      <w:r w:rsidR="00123C87">
        <w:rPr>
          <w:rFonts w:ascii="Times New Roman" w:hAnsi="Times New Roman" w:cs="Times New Roman"/>
          <w:i/>
        </w:rPr>
        <w:t xml:space="preserve"> w ramach systemy jakości kształcenia</w:t>
      </w:r>
      <w:r w:rsidR="00AF541B">
        <w:rPr>
          <w:rFonts w:ascii="Times New Roman" w:hAnsi="Times New Roman" w:cs="Times New Roman"/>
          <w:i/>
        </w:rPr>
        <w:t>.</w:t>
      </w:r>
    </w:p>
    <w:p w14:paraId="0B57ACF1" w14:textId="77777777" w:rsidR="00DF79D0" w:rsidRDefault="00DF79D0" w:rsidP="00DF79D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Skuteczność – stopień realizacji założonych celów. Przyjęto trójstopniową ocenę skuteczności:</w:t>
      </w:r>
    </w:p>
    <w:p w14:paraId="3D926082" w14:textId="77777777" w:rsidR="00DF79D0" w:rsidRPr="00BA59F4" w:rsidRDefault="00DF79D0" w:rsidP="00DF79D0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Wysoka – założone cele zostały zrealizowane w całości,</w:t>
      </w:r>
    </w:p>
    <w:p w14:paraId="338D3597" w14:textId="77777777" w:rsidR="00DF79D0" w:rsidRPr="00BA59F4" w:rsidRDefault="00DF79D0" w:rsidP="00DF79D0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Średnia – założone cele zostały zrealizowane co najmniej w połowie,</w:t>
      </w:r>
    </w:p>
    <w:p w14:paraId="4B4DBDF1" w14:textId="77777777" w:rsidR="00DF79D0" w:rsidRPr="00BA59F4" w:rsidRDefault="00DF79D0" w:rsidP="00DF79D0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 xml:space="preserve">Niska – założone cele zostały </w:t>
      </w:r>
      <w:r>
        <w:rPr>
          <w:rFonts w:ascii="Times New Roman" w:hAnsi="Times New Roman" w:cs="Times New Roman"/>
          <w:i/>
        </w:rPr>
        <w:t>zrealizowane w stopniu mniejszym niż połowa.</w:t>
      </w:r>
    </w:p>
    <w:p w14:paraId="007CA976" w14:textId="7B7354BF" w:rsidR="00BA59F4" w:rsidRDefault="00DF79D0" w:rsidP="00DF79D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Standard – kryteria oceny określonego obszaru funkcjonowania systemu zapewniania i doskonalenia jakości kształcenia przyjęte w dokumencie PKA </w:t>
      </w:r>
      <w:r w:rsidRPr="00DF79D0">
        <w:rPr>
          <w:rFonts w:ascii="Times New Roman" w:hAnsi="Times New Roman" w:cs="Times New Roman"/>
        </w:rPr>
        <w:t>„Wskaźniki spełnienia standardów jakości kształcenia”</w:t>
      </w:r>
      <w:r>
        <w:rPr>
          <w:rFonts w:ascii="Times New Roman" w:hAnsi="Times New Roman" w:cs="Times New Roman"/>
        </w:rPr>
        <w:t>.</w:t>
      </w:r>
    </w:p>
    <w:p w14:paraId="497DBE5A" w14:textId="77777777" w:rsidR="007F4247" w:rsidRDefault="00B41F13" w:rsidP="00B41F13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B41F13">
        <w:rPr>
          <w:rFonts w:ascii="Times New Roman" w:hAnsi="Times New Roman" w:cs="Times New Roman"/>
        </w:rPr>
        <w:t xml:space="preserve">W przypadku stwierdzenia niskiej skuteczności zapewnienia i doskonalenia jakości kształcenia w danych obszarach należy opisać </w:t>
      </w:r>
      <w:r w:rsidR="00C05B85">
        <w:rPr>
          <w:rFonts w:ascii="Times New Roman" w:hAnsi="Times New Roman" w:cs="Times New Roman"/>
        </w:rPr>
        <w:t>planowane</w:t>
      </w:r>
      <w:r w:rsidRPr="00B41F13">
        <w:rPr>
          <w:rFonts w:ascii="Times New Roman" w:hAnsi="Times New Roman" w:cs="Times New Roman"/>
        </w:rPr>
        <w:t xml:space="preserve"> działania</w:t>
      </w:r>
      <w:r w:rsidR="00C05B85">
        <w:rPr>
          <w:rFonts w:ascii="Times New Roman" w:hAnsi="Times New Roman" w:cs="Times New Roman"/>
        </w:rPr>
        <w:t xml:space="preserve"> zmierzające do jej poprawy</w:t>
      </w:r>
      <w:r w:rsidRPr="00B41F13">
        <w:rPr>
          <w:rFonts w:ascii="Times New Roman" w:hAnsi="Times New Roman" w:cs="Times New Roman"/>
        </w:rPr>
        <w:t>.</w:t>
      </w:r>
    </w:p>
    <w:p w14:paraId="77FC5C28" w14:textId="77777777" w:rsidR="00C551F9" w:rsidRPr="00335798" w:rsidRDefault="00B41F13" w:rsidP="00001A7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35798">
        <w:rPr>
          <w:rFonts w:ascii="Times New Roman" w:hAnsi="Times New Roman" w:cs="Times New Roman"/>
        </w:rPr>
        <w:t>Ocenę należy podsumować wnioskami, które powinny być podane do publicznej wiadomości.</w:t>
      </w:r>
    </w:p>
    <w:p w14:paraId="2768718E" w14:textId="77777777" w:rsidR="00C551F9" w:rsidRPr="00F569BE" w:rsidRDefault="00C551F9" w:rsidP="00001A79">
      <w:pPr>
        <w:rPr>
          <w:rFonts w:ascii="Times New Roman" w:hAnsi="Times New Roman" w:cs="Times New Roman"/>
        </w:rPr>
        <w:sectPr w:rsidR="00C551F9" w:rsidRPr="00F569BE" w:rsidSect="00001A79">
          <w:footerReference w:type="default" r:id="rId9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14:paraId="6CD91459" w14:textId="77777777" w:rsidR="005C43E5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 xml:space="preserve">Analiza i ocena </w:t>
      </w:r>
      <w:r w:rsidR="005C43E5" w:rsidRPr="00F569BE">
        <w:rPr>
          <w:rFonts w:ascii="Times New Roman" w:hAnsi="Times New Roman" w:cs="Times New Roman"/>
          <w:b/>
          <w:sz w:val="28"/>
        </w:rPr>
        <w:t xml:space="preserve">funkcjonowania </w:t>
      </w:r>
      <w:r w:rsidRPr="00F569BE">
        <w:rPr>
          <w:rFonts w:ascii="Times New Roman" w:hAnsi="Times New Roman" w:cs="Times New Roman"/>
          <w:b/>
          <w:sz w:val="28"/>
        </w:rPr>
        <w:t xml:space="preserve">Wewnętrznego Systemu Zapewnienia i Doskonalenia Jakości Kształcenia  </w:t>
      </w:r>
    </w:p>
    <w:p w14:paraId="5EEE8A46" w14:textId="297FF841" w:rsidR="00387952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t xml:space="preserve">na 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KIERUNKU </w:t>
      </w:r>
      <w:r w:rsidR="008B0E0D">
        <w:rPr>
          <w:rFonts w:ascii="Times New Roman" w:hAnsi="Times New Roman" w:cs="Times New Roman"/>
          <w:b/>
          <w:sz w:val="28"/>
        </w:rPr>
        <w:t>Logistyka</w:t>
      </w:r>
      <w:r w:rsidRPr="00F569BE">
        <w:rPr>
          <w:rFonts w:ascii="Times New Roman" w:hAnsi="Times New Roman" w:cs="Times New Roman"/>
          <w:b/>
          <w:sz w:val="28"/>
        </w:rPr>
        <w:t xml:space="preserve"> SGGW w </w:t>
      </w:r>
      <w:r w:rsidR="00313193" w:rsidRPr="00F569BE">
        <w:rPr>
          <w:rFonts w:ascii="Times New Roman" w:hAnsi="Times New Roman" w:cs="Times New Roman"/>
          <w:b/>
          <w:sz w:val="28"/>
        </w:rPr>
        <w:t>roku akad</w:t>
      </w:r>
      <w:r w:rsidR="003035CA" w:rsidRPr="00F569BE">
        <w:rPr>
          <w:rFonts w:ascii="Times New Roman" w:hAnsi="Times New Roman" w:cs="Times New Roman"/>
          <w:b/>
          <w:sz w:val="28"/>
        </w:rPr>
        <w:t>emickim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D14E11">
        <w:rPr>
          <w:rFonts w:ascii="Times New Roman" w:hAnsi="Times New Roman" w:cs="Times New Roman"/>
          <w:b/>
          <w:sz w:val="28"/>
        </w:rPr>
        <w:t>2021/2022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1701"/>
        <w:gridCol w:w="3969"/>
        <w:gridCol w:w="3969"/>
        <w:gridCol w:w="567"/>
        <w:gridCol w:w="567"/>
        <w:gridCol w:w="567"/>
      </w:tblGrid>
      <w:tr w:rsidR="00954413" w:rsidRPr="00560030" w14:paraId="2C9AF691" w14:textId="77777777" w:rsidTr="00954413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3B87A9" w14:textId="77777777" w:rsidR="00954413" w:rsidRPr="00352093" w:rsidRDefault="00954413" w:rsidP="00C13C5B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04E9" w14:textId="77777777" w:rsidR="00954413" w:rsidRPr="00352093" w:rsidRDefault="00954413" w:rsidP="0070179D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9200E" w14:textId="77777777" w:rsidR="00954413" w:rsidRPr="004D26BC" w:rsidRDefault="00954413" w:rsidP="00EE22B7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D26BC">
              <w:rPr>
                <w:rFonts w:ascii="Times New Roman" w:hAnsi="Times New Roman" w:cs="Times New Roman"/>
                <w:i/>
                <w:sz w:val="16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FB741" w14:textId="77777777" w:rsidR="00954413" w:rsidRPr="00352093" w:rsidRDefault="00954413" w:rsidP="00EE22B7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0"/>
              </w:rPr>
              <w:t>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252E" w14:textId="77777777" w:rsidR="00954413" w:rsidRPr="00352093" w:rsidRDefault="00954413" w:rsidP="00B85DE1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D5D8F" w14:textId="77777777" w:rsidR="00954413" w:rsidRPr="00352093" w:rsidRDefault="00954413" w:rsidP="004D6CFA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F</w:t>
            </w:r>
          </w:p>
        </w:tc>
      </w:tr>
      <w:tr w:rsidR="00954413" w:rsidRPr="00F569BE" w14:paraId="7C6878E3" w14:textId="77777777" w:rsidTr="00954413">
        <w:trPr>
          <w:trHeight w:val="111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F1D451" w14:textId="77777777" w:rsidR="00954413" w:rsidRPr="00352093" w:rsidRDefault="00954413" w:rsidP="00C13C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17BF" w14:textId="77777777" w:rsidR="00954413" w:rsidRPr="00352093" w:rsidRDefault="009B6E4F" w:rsidP="008B43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Weryfikowane </w:t>
            </w:r>
            <w:r w:rsidR="008B432B">
              <w:rPr>
                <w:rFonts w:ascii="Times New Roman" w:hAnsi="Times New Roman" w:cs="Times New Roman"/>
                <w:b/>
                <w:sz w:val="20"/>
                <w:szCs w:val="20"/>
              </w:rPr>
              <w:t>kryteria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ramach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przeglądu 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systemu jakości kształcenia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7AB894" w14:textId="77777777" w:rsidR="002E0B14" w:rsidRPr="004D26BC" w:rsidRDefault="004D26BC" w:rsidP="002E0B1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Jakie d</w:t>
            </w:r>
            <w:r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ziałania (narzędzia)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wykorzystano</w:t>
            </w:r>
            <w:r w:rsidR="00954413"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do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monitorowania?</w:t>
            </w:r>
            <w:r w:rsidR="002E0B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7D677" w14:textId="77777777" w:rsidR="00954413" w:rsidRPr="00352093" w:rsidRDefault="00954413" w:rsidP="00EE22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Jakie wnioski płyną z wykonanych analiz </w:t>
            </w:r>
            <w:r w:rsidR="00516FE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 odniesieniu do kierunku?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5EC2" w14:textId="77777777" w:rsidR="00954413" w:rsidRPr="00352093" w:rsidRDefault="00954413" w:rsidP="009544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 zostało zmienione 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zakresie kształcenia na kierunku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 podstawie wyciągniętych wniosków?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F15E9" w14:textId="77777777" w:rsidR="00954413" w:rsidRPr="00352093" w:rsidRDefault="00954413" w:rsidP="00C05B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 ile </w:t>
            </w:r>
            <w:r w:rsidR="00C05B85">
              <w:rPr>
                <w:rFonts w:ascii="Times New Roman" w:hAnsi="Times New Roman" w:cs="Times New Roman"/>
                <w:b/>
                <w:sz w:val="20"/>
                <w:szCs w:val="20"/>
              </w:rPr>
              <w:t>osiągnięte zostały cele opisane w kryterium?</w:t>
            </w:r>
          </w:p>
        </w:tc>
      </w:tr>
      <w:tr w:rsidR="00954413" w:rsidRPr="00F569BE" w14:paraId="4877B164" w14:textId="77777777" w:rsidTr="00954413">
        <w:trPr>
          <w:cantSplit/>
          <w:trHeight w:val="114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965F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A8BB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78EF30" w14:textId="77777777" w:rsidR="00954413" w:rsidRPr="004D26BC" w:rsidRDefault="00954413" w:rsidP="00F91B6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97CFBCC" w14:textId="77777777" w:rsidR="00954413" w:rsidRPr="00352093" w:rsidRDefault="00954413" w:rsidP="00F91B6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A895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545669" w14:textId="77777777" w:rsidR="00954413" w:rsidRPr="00352093" w:rsidRDefault="00F42752" w:rsidP="0028583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Wysoko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83E4C4" w14:textId="77777777" w:rsidR="00954413" w:rsidRPr="00352093" w:rsidRDefault="004D26BC" w:rsidP="0028583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Średnio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EC1F40" w14:textId="77777777" w:rsidR="00954413" w:rsidRPr="00352093" w:rsidRDefault="004D26BC" w:rsidP="00B85D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Nisko</w:t>
            </w:r>
          </w:p>
        </w:tc>
      </w:tr>
      <w:tr w:rsidR="00C05B85" w:rsidRPr="00F569BE" w14:paraId="3B454D31" w14:textId="77777777" w:rsidTr="009E5E9C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2CAF" w14:textId="77777777" w:rsidR="00C05B85" w:rsidRPr="00352093" w:rsidRDefault="00C05B85" w:rsidP="000D2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09DE" w14:textId="77777777" w:rsidR="00C05B85" w:rsidRDefault="00C05B85" w:rsidP="00C05B85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4D26BC">
              <w:rPr>
                <w:b/>
                <w:bCs/>
                <w:color w:val="auto"/>
                <w:sz w:val="20"/>
                <w:szCs w:val="20"/>
              </w:rPr>
              <w:t xml:space="preserve">Kryterium 1. Konstrukcja programu studiów: koncepcja, cele kształcenia i efekty uczenia się </w:t>
            </w:r>
          </w:p>
          <w:p w14:paraId="516F70C0" w14:textId="77777777" w:rsidR="00B82E9D" w:rsidRPr="00C05B85" w:rsidRDefault="00B82E9D" w:rsidP="002F117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A54957" w:rsidRPr="00F569BE" w14:paraId="17D6F912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29AA" w14:textId="77777777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48EF" w14:textId="77777777" w:rsidR="00A54957" w:rsidRPr="00352093" w:rsidRDefault="00A54957" w:rsidP="00A54957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Koncepcja i cele kształcenia są zgodne ze strategią uczelni, mieszczą się w dyscyplinie lub dyscyplinach, do których kierunek jest przyporządkowany, są powiązane z działalnością naukową prowadzoną w uczelni w tej dyscyplinie lub dyscyplinach oraz zorientowane na potrzeby otoczenia społeczno-gospodarczego, w tym w szczególności zawodowego rynku pracy. </w:t>
            </w:r>
          </w:p>
          <w:p w14:paraId="68A0BB22" w14:textId="77777777" w:rsidR="00A54957" w:rsidRPr="00352093" w:rsidRDefault="00A54957" w:rsidP="00A54957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FE09" w14:textId="7740401E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2, 3, 6, 11, 17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B2F6" w14:textId="77777777" w:rsidR="00A54957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koncepcja i cele kształcenia są zgodne ze strategią i dyscyplinami oraz zorientowane na potrzeby otoczenia społeczno-gospodarczego, w tym w szczególności zawodowego rynku pracy. </w:t>
            </w:r>
          </w:p>
          <w:p w14:paraId="58266F24" w14:textId="2BF3143A" w:rsidR="00A54957" w:rsidRPr="00DB2FEB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Koncepcja i cele kształcenia są powiązane z działalnością naukową prowadzoną w Katedrach Instytutu Ekonomii i Finansów oraz Instytucie Zarządzania współpracujących z Wydziałem Ekonomicznym. Pracownicy naukowo – dydaktyczni realizują zajęcia z zakresu zainteresowań naukowych oraz nabywają wiedzę praktyczną poprzez staże w przedsiębiorstwach oraz wykorzystywanie nowoczesnych baz danych do prowadzenia zajęć (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Eikon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Thomson Reuters</w:t>
            </w:r>
            <w:r w:rsidR="00ED5F01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="00ED5F01">
              <w:rPr>
                <w:rFonts w:ascii="Times New Roman" w:hAnsi="Times New Roman"/>
                <w:sz w:val="20"/>
                <w:szCs w:val="20"/>
              </w:rPr>
              <w:t>Refinitiv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Eikon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Datastrem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Emis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, E</w:t>
            </w:r>
            <w:r>
              <w:rPr>
                <w:rFonts w:ascii="Times New Roman" w:hAnsi="Times New Roman"/>
                <w:sz w:val="20"/>
                <w:szCs w:val="20"/>
              </w:rPr>
              <w:t>MIS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14:paraId="5582A7F2" w14:textId="77777777" w:rsidR="00A54957" w:rsidRPr="00DB2FEB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Koncepcja i cele kształcenia są zorientowane na potrzeby rynku pracy (otoczenia społeczno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gospodarczego). W ramach zajęć dydaktycznych są realizowane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case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 rzeczywistych jednostek gospodarczych. </w:t>
            </w:r>
          </w:p>
          <w:p w14:paraId="741994AE" w14:textId="06554454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C8CE" w14:textId="3DA29948" w:rsidR="00A54957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W roku akademickim 2021/2022 nie wprowadzono zmian do programów studiów.</w:t>
            </w:r>
          </w:p>
          <w:p w14:paraId="4381C86A" w14:textId="77777777" w:rsidR="00A54957" w:rsidRPr="00D6266B" w:rsidRDefault="00A54957" w:rsidP="00A5495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Okresowo (raz w roku akademickim) weryfikowane są wyniki anonimowych ankiet studenckich, w których oceniane są zarówno zajęcia, jak i wykładowcy. Od roku akademickiego 2019/2020 studenci mogą również zgłaszać uwagi dotyczące działalności Wydziału oraz zajęć poprzez „OKNO JAKOŚCI” dostępne na stronie Wydziału Ekonomicznego. </w:t>
            </w:r>
            <w:r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Zgłaszane uwagi mają charakter anonimowy.</w:t>
            </w:r>
          </w:p>
          <w:p w14:paraId="42F4D103" w14:textId="3F49FF11" w:rsidR="00A54957" w:rsidRPr="00D6266B" w:rsidRDefault="0017328C" w:rsidP="00A54957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</w:t>
            </w:r>
            <w:r w:rsidR="00A54957"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obrymi praktykami w zakresie jakości kształcenia na </w:t>
            </w:r>
            <w:r w:rsidR="00A549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tym </w:t>
            </w:r>
            <w:r w:rsidR="00A54957"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kierunku są:</w:t>
            </w:r>
          </w:p>
          <w:p w14:paraId="27005A93" w14:textId="6223FFC5" w:rsidR="00A54957" w:rsidRPr="00D6266B" w:rsidRDefault="00A54957" w:rsidP="00A549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Wielopoziomowa ocena koncepcji i celów kształcenia na kierunku </w:t>
            </w:r>
            <w:r w:rsidR="008B0E0D">
              <w:rPr>
                <w:rFonts w:ascii="Times New Roman" w:hAnsi="Times New Roman" w:cs="Times New Roman"/>
                <w:bCs/>
                <w:sz w:val="20"/>
                <w:szCs w:val="20"/>
              </w:rPr>
              <w:t>Logistyka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wynikająca z:</w:t>
            </w:r>
          </w:p>
          <w:p w14:paraId="539F8CB9" w14:textId="77777777" w:rsidR="00A54957" w:rsidRDefault="00A54957" w:rsidP="00A54957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opinii studentów i interesariuszy z otoczenia społeczno-gospodarczego,</w:t>
            </w:r>
          </w:p>
          <w:p w14:paraId="2AE66E73" w14:textId="77777777" w:rsidR="00A54957" w:rsidRDefault="00A54957" w:rsidP="00A54957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oceny szans zatrudnienia absolwentów dokonywanej poprzez ocenę potrzeb rynku pracy i śledzenia karier absolwentów</w:t>
            </w:r>
          </w:p>
          <w:p w14:paraId="6527F210" w14:textId="77777777" w:rsidR="00A54957" w:rsidRDefault="00A54957" w:rsidP="00A54957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analizy możliwości kontynuacji kształcenia,</w:t>
            </w:r>
          </w:p>
          <w:p w14:paraId="487E4A2C" w14:textId="77777777" w:rsidR="00A54957" w:rsidRDefault="00A54957" w:rsidP="00A54957">
            <w:pPr>
              <w:pStyle w:val="Akapitzlist"/>
              <w:spacing w:after="0"/>
              <w:ind w:left="176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Uzyskanie akceptacji studentów w zakresie oceny celów kształcenia realizowanych w ramach studiów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469C954" w14:textId="77777777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6792" w14:textId="727BEB62" w:rsidR="00A54957" w:rsidRPr="00352093" w:rsidRDefault="00B2333F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0D87" w14:textId="1702000C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C470" w14:textId="77777777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28C" w:rsidRPr="00F569BE" w14:paraId="0517753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EF19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5777" w14:textId="77777777" w:rsidR="0017328C" w:rsidRPr="00352093" w:rsidRDefault="0017328C" w:rsidP="0017328C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są zgodne z koncepcją i celami kształcenia oraz dyscypliną lub dyscyplinami, do których jest przyporządkowany kierunek, opisują, w sposób trafny, specyficzny, realistyczny i pozwalający na stworzenie systemu weryfikacji, wiedzę, umiejętności i kompetencje społeczne osiągane przez studentów, a także odpowiadają właściwemu poziomowi Polskiej Ramy Kwalifikacji oraz profilowi </w:t>
            </w:r>
            <w:proofErr w:type="spellStart"/>
            <w:r w:rsidRPr="00352093">
              <w:rPr>
                <w:color w:val="auto"/>
                <w:sz w:val="20"/>
                <w:szCs w:val="20"/>
              </w:rPr>
              <w:t>ogólnoakademickiemu</w:t>
            </w:r>
            <w:proofErr w:type="spellEnd"/>
            <w:r w:rsidRPr="00352093">
              <w:rPr>
                <w:color w:val="auto"/>
                <w:sz w:val="20"/>
                <w:szCs w:val="20"/>
              </w:rPr>
              <w:t xml:space="preserve">. </w:t>
            </w:r>
          </w:p>
          <w:p w14:paraId="3AAA51B6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9919" w14:textId="41BB0935" w:rsidR="0017328C" w:rsidRPr="00352093" w:rsidRDefault="0025666D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3, 10, 11,12,13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7F23" w14:textId="2A45D1BC" w:rsidR="0017328C" w:rsidRPr="00DB2FEB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efekty uczenia się są zgodne z celami oraz koncepcją kształcenia na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73960F91" w14:textId="4473281E" w:rsidR="0017328C" w:rsidRPr="00DB2FEB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Efekty uczenia się są zgodne z dyscypliną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e</w:t>
            </w:r>
            <w:r w:rsidR="00497B30">
              <w:rPr>
                <w:rFonts w:ascii="Times New Roman" w:hAnsi="Times New Roman"/>
                <w:sz w:val="20"/>
                <w:szCs w:val="20"/>
              </w:rPr>
              <w:t>konomia</w:t>
            </w:r>
            <w:r w:rsidRPr="006830F3">
              <w:rPr>
                <w:rFonts w:ascii="Times New Roman" w:hAnsi="Times New Roman"/>
                <w:sz w:val="20"/>
                <w:szCs w:val="20"/>
              </w:rPr>
              <w:t xml:space="preserve"> i finanse</w:t>
            </w:r>
            <w:r w:rsidR="008B0E0D">
              <w:rPr>
                <w:rFonts w:ascii="Times New Roman" w:hAnsi="Times New Roman"/>
                <w:sz w:val="20"/>
                <w:szCs w:val="20"/>
              </w:rPr>
              <w:t xml:space="preserve"> oraz nauki o zarządzaniu i jakości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EE0342C" w14:textId="77777777" w:rsidR="0017328C" w:rsidRPr="00DB2FEB" w:rsidRDefault="0017328C" w:rsidP="008B0E0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Efekty kształcenia są trafne, dostosowane do specyfiki kierunku, możliwe do osiągnięcia oraz umożliwiają weryfikację wiedzy, umiejętności oraz kompetencji społecznych.</w:t>
            </w:r>
          </w:p>
          <w:p w14:paraId="2BB70FBA" w14:textId="59052700" w:rsidR="0017328C" w:rsidRPr="00352093" w:rsidRDefault="0017328C" w:rsidP="008B0E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Efekty uczenia są zgodne z wytycznymi Polskiej Ramy Kwalifikacji oraz profilowi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ogólnoakademickiemu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(ich weryfikacja została dokonana w III kwartale 2022 r., a wyniki przedstawione na Radzie Programowej WE).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CA3E" w14:textId="06323B95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zakończenie każdego semestru sporządzane są tzw. WEU – formularze weryfikujące założone w sylabusach efekty uczenia się. Na podstawie formularzy dokonuje się aktualizacji sylabusów oraz efektów uczenia się. </w:t>
            </w:r>
          </w:p>
          <w:p w14:paraId="73B1755A" w14:textId="5298800D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Poprzez WEU nauczyciele akademiccy sygnalizują (bądź nie) potrzebę zmian w efektach uczenia się lub treści wykładowych i ćwiczeniowych. Koordynator ds. Jakości Kształcenia na podstawie ankiet WEU sporządza raport z weryfikacji efektów uczenia się. </w:t>
            </w:r>
          </w:p>
          <w:p w14:paraId="79EFECD0" w14:textId="373E2274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semestrze zimowym 2021/2022 zarówno na studiach I jak i II </w:t>
            </w:r>
            <w:r w:rsidRPr="00B64EF4">
              <w:rPr>
                <w:rFonts w:ascii="Times New Roman" w:hAnsi="Times New Roman"/>
                <w:sz w:val="20"/>
                <w:szCs w:val="20"/>
              </w:rPr>
              <w:t xml:space="preserve">stopnia wskazano, że rozkład ocen odzwierciedla osiągnięte efekty kształcenia w tym semestrze. </w:t>
            </w:r>
          </w:p>
          <w:p w14:paraId="045CCFCB" w14:textId="77777777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Dokonano oceny osiągania wszystkich założonych efektów uczenia się z uwzględnieniem praktyk, staży oraz realizowanych przez studentów prac dyplomowych.</w:t>
            </w:r>
          </w:p>
          <w:p w14:paraId="779C4555" w14:textId="4166C177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Koordynatorzy przedmiotów ocenili, że w większości przedmiotów zrealizowano zakładane efekty uczenia się. Wśród postulowanych zmian metod nauczania wskazano na konieczność położenia większego nacisku na angażowanie studentów w bardziej czynną realizację zajęć zdalnych.</w:t>
            </w:r>
          </w:p>
          <w:p w14:paraId="6CA4F6A3" w14:textId="77777777" w:rsidR="00E82DC8" w:rsidRPr="003204D3" w:rsidRDefault="00E82DC8" w:rsidP="00E82D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Studenci mieli możliwość dodatkowego uczestnictwa w zajęciach z wykorzystaniem platformy SCOREHUNTER, na której uczą się w wirtualnej rzeczywistości zarządzania finansami, za co zdobywają punkty. Aktywność ta została zrealizowana przy współpracy Wydziału Ekonomicznych z BIK w </w:t>
            </w:r>
            <w:r w:rsidRPr="003204D3">
              <w:rPr>
                <w:rFonts w:ascii="Times New Roman" w:hAnsi="Times New Roman" w:cs="Times New Roman"/>
                <w:sz w:val="20"/>
                <w:szCs w:val="20"/>
              </w:rPr>
              <w:t>latach poprzednich.</w:t>
            </w:r>
          </w:p>
          <w:p w14:paraId="28E31C87" w14:textId="411CBCA0" w:rsidR="0017328C" w:rsidRPr="00352093" w:rsidRDefault="0017328C" w:rsidP="001732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40A">
              <w:rPr>
                <w:rFonts w:ascii="Times New Roman" w:hAnsi="Times New Roman"/>
                <w:sz w:val="20"/>
                <w:szCs w:val="20"/>
              </w:rPr>
              <w:t xml:space="preserve">Dobrymi praktykami w zakresie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w tym obszarze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jest co semestralna ocena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efektów uczenia się na </w:t>
            </w:r>
            <w:r>
              <w:rPr>
                <w:rFonts w:ascii="Times New Roman" w:hAnsi="Times New Roman"/>
                <w:sz w:val="20"/>
                <w:szCs w:val="20"/>
              </w:rPr>
              <w:t>danym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kierunku studiów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253C" w14:textId="52868C51" w:rsidR="0017328C" w:rsidRPr="00352093" w:rsidRDefault="0025666D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3F80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B6AA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66D" w:rsidRPr="00F569BE" w14:paraId="2A9D7ACF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C60B" w14:textId="77777777" w:rsidR="0025666D" w:rsidRPr="00F544FC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1.2a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8DC2" w14:textId="77777777" w:rsidR="0025666D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w przypadku kierunków studiów przygotowujących do wykonywania zawodów regulowanych, zawierają pełny zakres ogólnych i szczegółowych efektów uczenia się zawartych w standardach kształcenia określonych w rozporządzeniach wykonawczych. </w:t>
            </w:r>
          </w:p>
          <w:p w14:paraId="2BCC0566" w14:textId="77777777" w:rsidR="0025666D" w:rsidRPr="002F117A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DD31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710C" w14:textId="3197C595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C7CE" w14:textId="2683B84D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F9A2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6D9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BB5B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66D" w:rsidRPr="00F569BE" w14:paraId="1C91D8B7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2EA3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1.2b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2272" w14:textId="77777777" w:rsidR="0025666D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Efekty uczenia się w przypadku kierunków studiów kończących się uzyskaniem tytułu zawodowego inżyniera lub magistra inżyniera zawierają pełny zakres efektów, umożliwiających uzyskanie kompetencji inżynierskich, zawartych w charakterystykach drugiego stopnia określonych w przepisach o Zintegrowanym Systemie Kwalifikacji.</w:t>
            </w:r>
          </w:p>
          <w:p w14:paraId="4AFD3360" w14:textId="77777777" w:rsidR="0025666D" w:rsidRPr="002F117A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BA0C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45D6" w14:textId="26422D4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F6BC" w14:textId="53CFC553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7BE4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9B63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22B2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28C" w:rsidRPr="00F569BE" w14:paraId="5C0900A3" w14:textId="77777777" w:rsidTr="003A7480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93FD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0A88" w14:textId="77777777" w:rsidR="0017328C" w:rsidRDefault="0017328C" w:rsidP="0017328C">
            <w:pPr>
              <w:pStyle w:val="Default"/>
              <w:pageBreakBefore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2. Realizacja programu studiów: treści programowe, harmonogram realizacji programu studiów oraz formy i organizacja zajęć, metody kształcenia, praktyki zawodowe, organizacja </w:t>
            </w:r>
            <w:r>
              <w:rPr>
                <w:b/>
                <w:bCs/>
                <w:color w:val="auto"/>
                <w:sz w:val="20"/>
                <w:szCs w:val="20"/>
              </w:rPr>
              <w:t>procesu nauczania i uczenia się</w:t>
            </w:r>
          </w:p>
          <w:p w14:paraId="1BBDD109" w14:textId="77777777" w:rsidR="0017328C" w:rsidRPr="00516FEC" w:rsidRDefault="0017328C" w:rsidP="0017328C">
            <w:pPr>
              <w:pStyle w:val="Default"/>
              <w:pageBreakBefore/>
              <w:rPr>
                <w:color w:val="auto"/>
                <w:sz w:val="20"/>
                <w:szCs w:val="20"/>
              </w:rPr>
            </w:pPr>
          </w:p>
        </w:tc>
      </w:tr>
      <w:tr w:rsidR="0017328C" w:rsidRPr="00F569BE" w14:paraId="0D8A53F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5A29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B4C7" w14:textId="77777777" w:rsidR="0017328C" w:rsidRDefault="0017328C" w:rsidP="0017328C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są zgodne z efektami uczenia się oraz uwzględniają w szczególności aktualny stan wiedzy i metodyki badań w dyscyplinie lub dyscyplinach, do których jest przyporządkowany kierunek, jak również wyniki działalności naukowej uczelni w tej dyscyplinie lub dyscyplinach; oraz są kompleksowe i specyficzne dla zajęć tworzących program studiów i zapewniają uzyskanie wszystkich efektów uczenia się</w:t>
            </w:r>
          </w:p>
          <w:p w14:paraId="215126FD" w14:textId="77777777" w:rsidR="0017328C" w:rsidRPr="002F117A" w:rsidRDefault="0017328C" w:rsidP="0017328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7294" w14:textId="3E0908A9" w:rsidR="0017328C" w:rsidRPr="002F117A" w:rsidRDefault="00D25829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3, 6, 9, 13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7A38" w14:textId="5D475D00" w:rsidR="0017328C" w:rsidRPr="0093067B" w:rsidRDefault="0093067B" w:rsidP="009306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analizy formularzy WEU (weryfikacji efektów uczenia się) oraz wniosków z przeglądu sylabusów stwierdzono zgodność treści programowych poszczególnych przedmiotów z kierunkowymi i przedmiotowymi efektami uczenia się, aktualnym stanem wiedzy i metodyką badań w dyscyplinie, do której kierunek jest przyporządkowany. Sformułowano wniosek, że treści programowe zapewniają uzyskanie przyjętych efektów uczenia się i nie wymagają zmian.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6695" w14:textId="19C372D5" w:rsidR="0017328C" w:rsidRDefault="0093067B" w:rsidP="009306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Treści programów studiów na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jak również wszystkie sylabusy przedmiotów realizowanych na tym kierunku podlega</w:t>
            </w:r>
            <w:r>
              <w:rPr>
                <w:rFonts w:ascii="Times New Roman" w:hAnsi="Times New Roman"/>
                <w:sz w:val="20"/>
                <w:szCs w:val="20"/>
              </w:rPr>
              <w:t>ły pełnej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weryfikacji przez wykładowców, </w:t>
            </w:r>
            <w:r>
              <w:rPr>
                <w:rFonts w:ascii="Times New Roman" w:hAnsi="Times New Roman"/>
                <w:sz w:val="20"/>
                <w:szCs w:val="20"/>
              </w:rPr>
              <w:t>Dziekanów oraz Koordynatora ds. Jakości Kształcenia</w:t>
            </w:r>
            <w:r w:rsidR="008B0E0D">
              <w:rPr>
                <w:rFonts w:ascii="Times New Roman" w:hAnsi="Times New Roman"/>
                <w:sz w:val="20"/>
                <w:szCs w:val="20"/>
              </w:rPr>
              <w:t xml:space="preserve"> w zakresie wdrożonego procesu certyfikacji kierunku Logistyka według ELA.</w:t>
            </w:r>
          </w:p>
          <w:p w14:paraId="234EAA1C" w14:textId="38C70F4B" w:rsidR="00D25829" w:rsidRPr="00D25829" w:rsidRDefault="00D25829" w:rsidP="009306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mają szeroki wachlarz przedmiotów do wyboru, zarówno na I, jak i II stopniu studiów, podczas których mogą swobodnie wybierać takie zajęcia, aby uzupełnić i budować swoją wiedzę, umiejętności oraz kompetencje.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C014" w14:textId="7DE158A6" w:rsidR="0017328C" w:rsidRPr="00352093" w:rsidRDefault="00B2333F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72D2" w14:textId="4912D4D6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9491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829" w:rsidRPr="00F569BE" w14:paraId="5B2D6EB2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3984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452E" w14:textId="77777777" w:rsidR="00D25829" w:rsidRDefault="00D25829" w:rsidP="00D2582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w przypadku kierunków studiów przygotowujących do wykonywania zawodów regulowanych obejmują pełny zakres treści programowych zawartych w standardach kształcenia określonych w rozporządzeniach wykonawczych.</w:t>
            </w:r>
          </w:p>
          <w:p w14:paraId="0AA4F9D0" w14:textId="77777777" w:rsidR="00D25829" w:rsidRPr="002F117A" w:rsidRDefault="00D25829" w:rsidP="00D25829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5D07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C5C8" w14:textId="7435AEE9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8DC2" w14:textId="4A842172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07F2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98CC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8155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42E" w:rsidRPr="00F569BE" w14:paraId="780E77BD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942D" w14:textId="77777777" w:rsidR="0031342E" w:rsidRPr="00F544FC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89AC" w14:textId="77777777" w:rsidR="0031342E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ECTS, umożliwiają studentom osiągnięcie wszystkich efektów uczenia się. </w:t>
            </w:r>
          </w:p>
          <w:p w14:paraId="442740C2" w14:textId="77777777" w:rsidR="0031342E" w:rsidRPr="002F117A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31F0" w14:textId="2B1A2530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274D" w14:textId="743EB88F" w:rsidR="0031342E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Harmonogram zajęć dydaktycznych na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umożliwia Studentom osiągnięcie zamierzonych efektów uczenia się. </w:t>
            </w:r>
          </w:p>
          <w:p w14:paraId="1BBDF12F" w14:textId="429D45E8" w:rsidR="0031342E" w:rsidRDefault="0031342E" w:rsidP="0031342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W roku akademickim 2021/2022 zajęcia na Wydziale Ekonomicznym prowadzone były w sposób hybrydowy, wykłady i przedmioty dowolne realizowane w dużych grupach ćwiczeniowych były realizowane zdalnie przy wykorzystaniu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 i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.</w:t>
            </w:r>
          </w:p>
          <w:p w14:paraId="70448765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ABDB" w14:textId="6D8EFCE2" w:rsidR="0031342E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studia I oraz II stopnia są o profilu ogólnoakademickim i prowadzone są zarówno jako studia stacjonarne, jak i niestacjonarne.</w:t>
            </w:r>
          </w:p>
          <w:p w14:paraId="100B2B46" w14:textId="17872A2C" w:rsidR="0031342E" w:rsidRPr="00E95F24" w:rsidRDefault="0031342E" w:rsidP="0031342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6E44">
              <w:rPr>
                <w:rFonts w:ascii="Times New Roman" w:hAnsi="Times New Roman"/>
                <w:sz w:val="20"/>
                <w:szCs w:val="20"/>
              </w:rPr>
              <w:t>Dobrymi praktykami w zakresie jakości kształcenia jest b</w:t>
            </w:r>
            <w:r>
              <w:rPr>
                <w:rFonts w:ascii="Times New Roman" w:hAnsi="Times New Roman"/>
                <w:sz w:val="20"/>
                <w:szCs w:val="20"/>
              </w:rPr>
              <w:t>ieżące gromadzenie opinii nauczycieli oraz studentów, co pozwala na sprawniejszą organizację zajęć, zwłaszcza w sytuacji nadzwyczajnej, tj. nagłej zmiany organizacji i formy kształcenia.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E064" w14:textId="376999C0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2C80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11F9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42E" w:rsidRPr="00F569BE" w14:paraId="0F1EF160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7848" w14:textId="77777777" w:rsidR="0031342E" w:rsidRPr="00F544FC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4E47" w14:textId="77777777" w:rsidR="0031342E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 w przypadku kierunków studiów przygotowujących do wykonywania zawodów regulowanych są zgodne z regułami i wymaganiami zawartymi w standardach kształcenia określonych w rozporządzeniach wykonawczych. </w:t>
            </w:r>
          </w:p>
          <w:p w14:paraId="7A62D7C0" w14:textId="77777777" w:rsidR="0031342E" w:rsidRPr="002F117A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D869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1122" w14:textId="57D8964B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08CA" w14:textId="2B0AA100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F325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8A0A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72ED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42E" w:rsidRPr="00F569BE" w14:paraId="01955D5C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AC58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75DA" w14:textId="77777777" w:rsidR="0031342E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kształcenia są zorientowane na studentów, motywują ich do aktywnego udziału w procesie nauczania i uczenia się oraz umożliwiają studentom osiągnięcie efektów uczenia się, w tym w szczególności umożliwiają przygotowanie do prowadzenia działalności naukowej lub udział w tej działalności. </w:t>
            </w:r>
          </w:p>
          <w:p w14:paraId="58A3E36B" w14:textId="77777777" w:rsidR="0031342E" w:rsidRPr="00352093" w:rsidRDefault="0031342E" w:rsidP="0031342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54B1" w14:textId="2FC62093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2545" w14:textId="04A8DA9C" w:rsidR="0031342E" w:rsidRPr="00DB2FEB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metody kształcenia na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zorientowane na Studenta i dobierane są poprzez wykorzystanie różnorodnych form i metod kształcenia.</w:t>
            </w:r>
          </w:p>
          <w:p w14:paraId="31B5E0EB" w14:textId="702FF9F7" w:rsidR="0031342E" w:rsidRPr="0031342E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Metody kształcenia motywują Studentów do zaangażowania w proces uczenia się oraz umożliwiają im osiąganie efektów uczenia się, a także umożliwiają przygotowanie Studenta do prowadzenia działalności naukowej, bądź udzia</w:t>
            </w:r>
            <w:r>
              <w:rPr>
                <w:rFonts w:ascii="Times New Roman" w:hAnsi="Times New Roman"/>
                <w:sz w:val="20"/>
                <w:szCs w:val="20"/>
              </w:rPr>
              <w:t>le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 tej działalności.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6960" w14:textId="473B2D8A" w:rsidR="005F5D3A" w:rsidRDefault="005F5D3A" w:rsidP="005F5D3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Większość przedmiotów obowiązkowych na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odbywa się w wymiarze 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oraz 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h ćwiczeń, natomiast przedmioty </w:t>
            </w:r>
            <w:r>
              <w:rPr>
                <w:rFonts w:ascii="Times New Roman" w:hAnsi="Times New Roman"/>
                <w:sz w:val="20"/>
                <w:szCs w:val="20"/>
              </w:rPr>
              <w:t>„do wyboru”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i 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ćwiczeń, co umożliwia zdobywanie przez Studenta zarówno wiedzy praktycznej, jak i teoretycznej.</w:t>
            </w:r>
          </w:p>
          <w:p w14:paraId="4480D974" w14:textId="22D14E58" w:rsidR="00E73562" w:rsidRPr="00DB2FEB" w:rsidRDefault="00E73562" w:rsidP="00E73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Prace licencjackie oraz magisterskie realizowane na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w większości pracami badawczymi Studenta. Pozwalają one na rozwijanie umiejętności analitycznych analizy danych oraz prawidłowego wnioskowania.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oprogramowania STATISTICA, SPSS IMAGO oraz innych umożliwiających przeprowadzenie badań w ramach pracy dyplomowej.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Ponadto,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międzynarodowych baz danych artykułów naukowych w dyscyplin</w:t>
            </w:r>
            <w:r>
              <w:rPr>
                <w:rFonts w:ascii="Times New Roman" w:hAnsi="Times New Roman"/>
                <w:sz w:val="20"/>
                <w:szCs w:val="20"/>
              </w:rPr>
              <w:t>ach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D320E">
              <w:rPr>
                <w:rFonts w:ascii="Times New Roman" w:hAnsi="Times New Roman"/>
                <w:sz w:val="20"/>
                <w:szCs w:val="20"/>
              </w:rPr>
              <w:t>ekonomia i finanse oraz nauki o zarządzaniu i jakości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co umożliwia im zapoznanie się z wynikami prac badawczych w ujęciu międzynarodowym.</w:t>
            </w:r>
          </w:p>
          <w:p w14:paraId="29827050" w14:textId="5D51177C" w:rsidR="0031342E" w:rsidRPr="00E73562" w:rsidRDefault="00E73562" w:rsidP="00E73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Zajęcia na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prowadzone również przez profesorów wizytujących z międzynarodowych ośrodków badawczych, którzy przedstawiają swoje wyniki bada</w:t>
            </w:r>
            <w:r w:rsidR="00714EA0">
              <w:rPr>
                <w:rFonts w:ascii="Times New Roman" w:hAnsi="Times New Roman"/>
                <w:sz w:val="20"/>
                <w:szCs w:val="20"/>
              </w:rPr>
              <w:t>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77D8" w14:textId="067421A7" w:rsidR="0031342E" w:rsidRPr="00352093" w:rsidRDefault="007E70C8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5796" w14:textId="3DABE4C5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DF39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3045810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491E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F4AB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Jeśli w programie studiów uwzględnione są praktyki zawodowe, ich program, organizacja i nadzór nad realizacją, dobór miejsc odbywania oraz środowisko, w którym mają miejsce, w tym infrastruktura, a także kompetencje opiekunów zapewniają prawidłową realizację praktyk oraz osiągnięcie przez studentów efektów uczenia się, w szczególności tych, które są związane z nabywaniem kompetencji badawczych. </w:t>
            </w:r>
          </w:p>
          <w:p w14:paraId="3ED71139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8E06" w14:textId="272B8520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DD10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 ustalono, że organizacja, nadzór, realizacja, infrastruktura oraz kompetencje koordynatorów praktyk zapewniają osiąganie przez Studentów efektów uczenia się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89390BF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BA15F9B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B25F" w14:textId="6EF51435" w:rsidR="00714EA0" w:rsidRPr="00DB2FEB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Praktykami na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zajmuje się Opiekun praktyk na Wydziale wraz z wyznaczonymi osobami. </w:t>
            </w:r>
          </w:p>
          <w:p w14:paraId="2CE2F1D4" w14:textId="77777777" w:rsidR="008B0E0D" w:rsidRPr="00DB2FEB" w:rsidRDefault="008B0E0D" w:rsidP="008B0E0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Praktyki na kierunku </w:t>
            </w:r>
            <w:r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odbywają się zgodnie z dyscyplin</w:t>
            </w:r>
            <w:r>
              <w:rPr>
                <w:rFonts w:ascii="Times New Roman" w:hAnsi="Times New Roman"/>
                <w:sz w:val="20"/>
                <w:szCs w:val="20"/>
              </w:rPr>
              <w:t>ami ekonomia i finanse oraz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nauki o zarządzaniu i jakości, w działach </w:t>
            </w:r>
            <w:r>
              <w:rPr>
                <w:rFonts w:ascii="Times New Roman" w:hAnsi="Times New Roman"/>
                <w:sz w:val="20"/>
                <w:szCs w:val="20"/>
              </w:rPr>
              <w:t>logistycznych przedsiębiorstw transportowych (50%)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FA554E5" w14:textId="2BF3C934" w:rsidR="00965974" w:rsidRDefault="00965974" w:rsidP="009659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Wydział Nauk Ekonomicznych współpracuje z wieloma podmiotami gospodarczymi, w których studenci </w:t>
            </w:r>
            <w:r w:rsidR="00C15208">
              <w:rPr>
                <w:rFonts w:ascii="Times New Roman" w:hAnsi="Times New Roman" w:cs="Times New Roman"/>
                <w:sz w:val="20"/>
                <w:szCs w:val="20"/>
              </w:rPr>
              <w:t>logistyki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odbywają praktyki zawodowe.</w:t>
            </w:r>
          </w:p>
          <w:p w14:paraId="00C72164" w14:textId="319970BE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Weryfikacja praktyk studenckich jest wyrażona w formie raportu z tych praktyk. Po zakończeniu odbywania praktyki komplet wszystkich dokumentów jako oryginały w wersji papierowej są składane do Wydziałowego Koordynatora ds. Praktyk. </w:t>
            </w:r>
          </w:p>
          <w:p w14:paraId="4A0B2595" w14:textId="77777777" w:rsidR="00714EA0" w:rsidRPr="0005095E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095E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uznać: </w:t>
            </w:r>
          </w:p>
          <w:p w14:paraId="28ADA3B1" w14:textId="7F930EC6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Studenci na początku semestru tj. najczęściej w lutym spotykają się z Koordynatorem ds. Praktyk w celu poznania merytorycznych i formalnych zasad odbywania praktyki zawodowej zapisanych w Regulaminie studenckich praktyk zawodowych dla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Ponadto informowani są o potencjalnych miejscach, w których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możliwe jest odbycie praktyki oraz dobrych praktykach związanych z jej realizacją.</w:t>
            </w:r>
          </w:p>
          <w:p w14:paraId="286D799F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Koordynator ds. Praktyk, przez cały semestr pełni dyżur raz w tygodniu. </w:t>
            </w:r>
          </w:p>
          <w:p w14:paraId="28DDBEF0" w14:textId="0ADF84B5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Wszelkie potrzebne formularze (Ankieta miejsca praktyki, Skierowanie na praktykę, Umowa pomiędzy Wydziałem a Przedsiębiorstwem, Karty tygodniowe, Zaświadczenie wraz z Opinią a także Sprawozdanie z praktyk) w wersji edycyjnej Wordowej jak i plików .pdf, znajdują się na stronie internetowej Wydziału Ekonomicznego. Na stronie zamieszczony jest również regulamin praktyk obowiązujący na Wydziale Ekonomicznym.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B9F4" w14:textId="3BF2D338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AB65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0ECB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09EB7F9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413F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2.4a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C2DC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Program praktyk zawodowych, organizacja i nadzór nad ich realizacją, dobór miejsc odbywania oraz środowisko, w którym mają miejsce, w tym infrastruktura, a także kompetencje opiekunów, w przypadku kierunków studiów przygotowujących do wykonywania zawodów regulowanych są zgodne z regułami i wymaganiami zawartymi w standardach kształcenia określonych w rozporządzeniach wykonawczych. </w:t>
            </w:r>
          </w:p>
          <w:p w14:paraId="66725BDE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4DB5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EE79" w14:textId="42655DB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6A00" w14:textId="45C9200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7E3A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7D90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FF51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1BA14C54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DAC3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3DF0" w14:textId="77777777" w:rsidR="00714EA0" w:rsidRPr="00352093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zapewnia efektywne wykorzystanie czasu przeznaczonego na nauczanie i uczenie się oraz weryfikację i ocenę efektów uczenia się. </w:t>
            </w:r>
          </w:p>
          <w:p w14:paraId="470FE486" w14:textId="77777777" w:rsidR="00714EA0" w:rsidRPr="00352093" w:rsidRDefault="00714EA0" w:rsidP="00714EA0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B555" w14:textId="28855BE0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0BDA" w14:textId="61941A59" w:rsidR="00714EA0" w:rsidRDefault="00714EA0" w:rsidP="00714EA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Organizacja procesu kształcenia regulowana jest przez coroczne Zarządzenie Rektora dotyczące organizacji roku akademickiego, które ustala ramowy czas trwania poszczególnych semestrów i terminy sesji egzaminacyjnych, a także terminy przerw międzysemestralnych.</w:t>
            </w:r>
          </w:p>
          <w:p w14:paraId="7A3F50BF" w14:textId="779F4AF0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Rozplanowanie zajęć umożliwia efektywne wykorzystanie czasu przeznaczonego na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udział w zajęciach oraz na samodzielne uczenie się studentów.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C650" w14:textId="7C53CA9E" w:rsidR="00714EA0" w:rsidRPr="00DB2FEB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Organizacja procesu nauczania na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jest okresowo weryfikowana przez nauczycieli akademickich poprzez wypełnianie formularzy 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 systemie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07E64CB" w14:textId="15FF9C13" w:rsidR="00714EA0" w:rsidRPr="00891F94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Rozkład godzinowy zajęć umożliwia osiąganie zamierzonych efektów uczenia się.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Organizacja procesu nauczania wiąże się z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utrzymywaniem wyboru przedmiotów fakultatywnych realizowanych na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Dokonano oceny zgodności organizacji studiów, na poszczególnych kierunkach i poziomach kształcenia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02997" w14:textId="67F73790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na bieżąco byli informowani drogą mailową oraz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social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media o zmianach w organizacji procesu nauczania. Dodatkowo wszystkie komunikaty umieszczane były na stronie internetowej Wydziału Ekonomicznego, jak i stronie Uczelni.</w:t>
            </w:r>
          </w:p>
          <w:p w14:paraId="6A09AB8A" w14:textId="68A84A60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774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 </w:t>
            </w:r>
            <w:r>
              <w:rPr>
                <w:rFonts w:ascii="Times New Roman" w:hAnsi="Times New Roman"/>
                <w:sz w:val="20"/>
                <w:szCs w:val="20"/>
              </w:rPr>
              <w:t>możliwość wprowadzania na wniosek prowadzących zajęcia lub studentów zmian w ustalonym harmonogramie - głównie są to zmiany w terminach prowadzonych zajęć po pisemnym zgłoszeniu do Dziekanatu, danego Prodziekana oraz Katedry, do której dany pracownik jest przypisany.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CC97" w14:textId="1B3A3622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6F34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207F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67C8BE9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218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1974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i uczenia się w przypadku kierunków studiów przygotowujących do wykonywania zawodów regulowanych zgodna z regułami i wymaganiami w zakresie sposobu organizacji kształcenia zawartymi w standardach kształcenia określonych w rozporządzeniach wykonawczych. </w:t>
            </w:r>
          </w:p>
          <w:p w14:paraId="30F03C9A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A209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EEB0" w14:textId="1226A211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B15B" w14:textId="584EFDF3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943F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2AD4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B6C0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07AFAA37" w14:textId="77777777" w:rsidTr="00062671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5FA5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0326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3. Przyjęcie na studia, weryfikacja osiągnięcia przez studentów efektów uczenia się, zaliczanie poszczególnych semestrów i lat oraz dyplomowanie </w:t>
            </w:r>
          </w:p>
        </w:tc>
      </w:tr>
      <w:tr w:rsidR="00714EA0" w:rsidRPr="00F569BE" w14:paraId="4D6916F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B88C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D862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Stosowane są formalnie przyjęte i opublikowane, spójne i przejrzyste warunki przyjęcia kandydatów na studia, umożliwiające właściwy dobór kandydatów; spójne i przejrzyste  zasady progresji studentów i zaliczania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poszczególnych semestrów i lat studiów, w tym dyplomowania, uznawania efektów i okresów uczenia się oraz kwalifikacji uzyskanych w szkolnictwie wyższym, a także potwierdzania efektów uczenia się uzyskanych w procesie uczenia się poza systemem studiów. </w:t>
            </w:r>
          </w:p>
          <w:p w14:paraId="4AC6F574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326A" w14:textId="1689F7D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2, 4, 8, 9, 10, 11,12, 13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5FA5" w14:textId="77777777" w:rsidR="00714EA0" w:rsidRDefault="00714EA0" w:rsidP="00714EA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Uczelnia stosuje </w:t>
            </w:r>
            <w:r w:rsidRPr="00352093">
              <w:rPr>
                <w:color w:val="auto"/>
                <w:sz w:val="20"/>
                <w:szCs w:val="20"/>
              </w:rPr>
              <w:t xml:space="preserve">formalnie przyjęte i opublikowane, spójne i przejrzyste warunki przyjęcia kandydatów na studia, umożliwiające właściwy dobór kandydatów; spójne i przejrzyste zasady progresji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>studentów i zaliczania poszczególnych semestrów i lat studiów, w tym dyplomowania, uznawania efektów i okresów uczenia się oraz kwalifikacji uzyskanych w szkolnictwie wyższym</w:t>
            </w:r>
            <w:r>
              <w:rPr>
                <w:color w:val="auto"/>
                <w:sz w:val="20"/>
                <w:szCs w:val="20"/>
              </w:rPr>
              <w:t>.</w:t>
            </w:r>
          </w:p>
          <w:p w14:paraId="1D51FB12" w14:textId="3466FFCE" w:rsidR="00714EA0" w:rsidRDefault="00714EA0" w:rsidP="00714EA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. </w:t>
            </w:r>
          </w:p>
          <w:p w14:paraId="5471ED17" w14:textId="224C2609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Wyniki rekrutacji wskazują dużą popularność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wśród kandydatów na studia na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76BA" w14:textId="66F2A536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236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Odbyła się prezentacja kierunku na spotkaniu z uczniami szkół średnich na Dniach Otwartych SGGW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>(stycz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eń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 xml:space="preserve">r.),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przez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Dziekana i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Prodziekana </w:t>
            </w:r>
            <w:r>
              <w:rPr>
                <w:rFonts w:ascii="Times New Roman" w:hAnsi="Times New Roman"/>
                <w:sz w:val="20"/>
                <w:szCs w:val="20"/>
              </w:rPr>
              <w:t>WE SGGW.</w:t>
            </w:r>
          </w:p>
          <w:p w14:paraId="179F9910" w14:textId="5B6F849A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Podkreślić należy z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aangażowanie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lastRenderedPageBreak/>
              <w:t>pracowników kierunku w Olimpiadę Wiedzy i Umiejętności Rolniczych dla młodzieży klas przedmaturalnych i maturalnych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0BFA5F8" w14:textId="0F30CF63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Rozpowszechnianie pośrednio możliwości przyjęcia na studia oraz możliwych do zdobycia efektów uczenia się poprzez Akademię Przedsiębiorczości, której wykłady prowadzone są również przy współudziale pracowników Instytutów.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Akademia Przedsiębiorczości SGGW </w:t>
            </w:r>
            <w:r>
              <w:rPr>
                <w:rFonts w:ascii="Times New Roman" w:hAnsi="Times New Roman"/>
                <w:sz w:val="20"/>
                <w:szCs w:val="20"/>
              </w:rPr>
              <w:t>jako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program edukacji ekonomicznej </w:t>
            </w:r>
            <w:r>
              <w:rPr>
                <w:rFonts w:ascii="Times New Roman" w:hAnsi="Times New Roman"/>
                <w:sz w:val="20"/>
                <w:szCs w:val="20"/>
              </w:rPr>
              <w:t>dedykowany jest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ucznio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szkół średnich. Celem Akademii jest przybliżenie zagadnień związanych z przedsiębiorczością, przedstawienie postaw przedsiębiorczych, wskazanie na konieczność rozwijania pomysłów innowacyjnych i aktywności edukacyjnej wśród młodych ludzi.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Spotkania Akademii w 2021/2022 realizowane były głównie w formie zdalnej.</w:t>
            </w:r>
          </w:p>
          <w:p w14:paraId="31A16A5E" w14:textId="334F0CE9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</w:t>
            </w:r>
            <w:r w:rsidRPr="00230C89">
              <w:rPr>
                <w:rFonts w:ascii="Times New Roman" w:hAnsi="Times New Roman"/>
                <w:sz w:val="20"/>
                <w:szCs w:val="20"/>
              </w:rPr>
              <w:t>ktywny udział studentów kierunku w działaniach promocyjnych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57EA" w14:textId="0808DAEB" w:rsidR="00714EA0" w:rsidRPr="00352093" w:rsidRDefault="007E70C8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7597" w14:textId="4C08C8B6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E39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4D4888DE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64D6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54C9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 xml:space="preserve">System weryfikacji efektów uczenia się umożliwia monitorowanie postępów w uczeniu się oraz rzetelną i wiarygodną ocenę stopnia osiągnięcia przez studentów efektów uczenia się, a stosowane metody weryfikacji i oceny są zorientowane na studenta, umożliwiają uzyskanie informacji zwrotnej o stopniu osiągnięcia efektów uczenia się oraz motywują studentów do aktywnego udziału w procesie nauczania i uczenia się, jak również pozwalają na sprawdzenie i ocenę </w:t>
            </w: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wszystkich efektów uczenia się, w tym w szczególności przygotowania do prowadzenia działalności naukowej lub udział w tej działalności.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8434" w14:textId="21D10B49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AC0F" w14:textId="7777777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System weryfikacji efektów uczenia się umożliwia monitorowanie postępów w uczeniu się oraz rzetelną ocenę ich osiągania przez studentów. </w:t>
            </w:r>
          </w:p>
          <w:p w14:paraId="0D97B2AA" w14:textId="7777777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Metody stosowane do weryfikacji efektów uczenia się są zorientowane na studenta oraz motywują go do aktywnego udziału w procesie dydaktycznym. </w:t>
            </w:r>
          </w:p>
          <w:p w14:paraId="0FADD6F0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Metody weryfikacji efektów uczenia się pozwalają na sprawdzenie i kompleksową </w:t>
            </w:r>
            <w:r w:rsidRPr="002D01D2">
              <w:rPr>
                <w:rFonts w:ascii="Times New Roman" w:hAnsi="Times New Roman"/>
                <w:sz w:val="20"/>
                <w:szCs w:val="20"/>
              </w:rPr>
              <w:lastRenderedPageBreak/>
              <w:t>ocenę tych efektów.</w:t>
            </w:r>
          </w:p>
          <w:p w14:paraId="1F5988EC" w14:textId="33285ADF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wniosków z analizy formularzy WEU stwierdzono, że studenci osiągnęli zakładane efekty uczenia się na poszczególnych przedmiotach również w trybie zdalnym jak i stacjonarnym w roku akademickim 2021/2022.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2F6D" w14:textId="645D729F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prośbę Dziekana </w:t>
            </w:r>
            <w:r>
              <w:rPr>
                <w:rFonts w:ascii="Times New Roman" w:hAnsi="Times New Roman"/>
                <w:sz w:val="20"/>
                <w:szCs w:val="20"/>
              </w:rPr>
              <w:t>koordynator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Pr="002A1033">
              <w:rPr>
                <w:rFonts w:ascii="Times New Roman" w:hAnsi="Times New Roman"/>
                <w:sz w:val="20"/>
                <w:szCs w:val="20"/>
              </w:rPr>
              <w:t>Kształcenia dokonał analizy wyników badań ankietowych zrealizowanych wśród studentów i 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2A103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DFC0EF7" w14:textId="461F8D6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Po zakończeniu każdego semestru, nauczyciel akademicki prowadzący zajęcia jest zobowiązany do weryfikacji efektów uczenia się poprzez system </w:t>
            </w:r>
            <w:proofErr w:type="spellStart"/>
            <w:r w:rsidRPr="002D01D2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2D01D2">
              <w:rPr>
                <w:rFonts w:ascii="Times New Roman" w:hAnsi="Times New Roman"/>
                <w:sz w:val="20"/>
                <w:szCs w:val="20"/>
              </w:rPr>
              <w:t>, w którym wypełniane są tzw. 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(formularze weryfikacji efektów uczenia się). </w:t>
            </w:r>
          </w:p>
          <w:p w14:paraId="69D6CD34" w14:textId="7777777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lastRenderedPageBreak/>
              <w:t>Wypełnione formularze zawierają sugesti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co do zmiany sposobu prowadzenia zajęć, organizacji, rozkładu ocen i procesu egzaminowania. </w:t>
            </w:r>
          </w:p>
          <w:p w14:paraId="708B3BEC" w14:textId="36ACD1A5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są następnie weryfikowane przez </w:t>
            </w:r>
            <w:r>
              <w:rPr>
                <w:rFonts w:ascii="Times New Roman" w:hAnsi="Times New Roman"/>
                <w:sz w:val="20"/>
                <w:szCs w:val="20"/>
              </w:rPr>
              <w:t>zespół roboczy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WE, a następnie Dziekanów i Rady Programowe.</w:t>
            </w:r>
          </w:p>
          <w:p w14:paraId="48E68AE5" w14:textId="7F0205ED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systematyczne wypełnianie przez prowadzących przedmioty/moduły formularzy WEU po zakończeniu danego semestru oraz ich analiza wykonywana przez Koordynatora ds. jakości kształcenia na WE SGGW i zespół ds. weryfikacji efektów uczenia się.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3FC4" w14:textId="05B2ACB7" w:rsidR="00714EA0" w:rsidRPr="00352093" w:rsidRDefault="006247A4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3478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B98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47A4" w:rsidRPr="00F569BE" w14:paraId="63642BA2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81EA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E2FA" w14:textId="77777777" w:rsidR="006247A4" w:rsidRPr="00352093" w:rsidRDefault="006247A4" w:rsidP="006247A4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weryfikacji efektów uczenia się w przypadku kierunków studiów przygotowujących do wykonywania zawodów regulowanych są zgodne z regułami i wymaganiami zawartymi w standardach kształcenia określonych w rozporządzeniach wykonawczych. </w:t>
            </w:r>
          </w:p>
          <w:p w14:paraId="67B332C3" w14:textId="77777777" w:rsidR="006247A4" w:rsidRPr="00352093" w:rsidRDefault="006247A4" w:rsidP="006247A4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478B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7E22" w14:textId="477CBC2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A1A3" w14:textId="174AFAF0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C867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D743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CF85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47A4" w:rsidRPr="00F569BE" w14:paraId="20EAC088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CBAF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A649" w14:textId="77777777" w:rsidR="006247A4" w:rsidRPr="00352093" w:rsidRDefault="006247A4" w:rsidP="006247A4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Prace etapowe i egzaminacyjne, projekty studenckie, dzienniki praktyk (o ile praktyki są uwzględnione w programie studiów), prace dyplomowe, studenckie osiągnięcia naukowe/artystyczne lub inne związane z kierunkiem studiów, jak również udokumentowana pozycja absolwentów na rynku pracy lub ich dalsza edukacja potwierdzają osiągnięcie efektów uczenia się. </w:t>
            </w:r>
          </w:p>
          <w:p w14:paraId="77BBEA59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627F" w14:textId="73E3C419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8, 9, 10, 11,12, 16, 17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E9FF" w14:textId="44C9B719" w:rsidR="006247A4" w:rsidRDefault="006247A4" w:rsidP="006247A4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roku akademickim 202</w:t>
            </w:r>
            <w:r w:rsidR="00095D9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/202</w:t>
            </w:r>
            <w:r w:rsidR="00095D9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Dziekan oraz Koordynator ds. jakości kształcenia powołał zespół do weryfikacji jakości prac dyplomowych. Na podstawie przeprowadzonej weryfikacji prac dyplomowych stwierdzono, że w</w:t>
            </w:r>
            <w:r>
              <w:rPr>
                <w:rFonts w:ascii="Times New Roman" w:hAnsi="Times New Roman"/>
                <w:sz w:val="20"/>
                <w:szCs w:val="24"/>
              </w:rPr>
              <w:t>szystkie oceniane prace były tematycznie zgodne z kierunkiem studiów.</w:t>
            </w:r>
          </w:p>
          <w:p w14:paraId="3241A03E" w14:textId="5DF29A07" w:rsidR="006247A4" w:rsidRPr="00352093" w:rsidRDefault="006247A4" w:rsidP="00095D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Komisja weryfikująca prace nie stwierdziła uchybień i błędów w ocenie prac przez promotorów i recenzentów tzn., jeżeli praca była oceniona słabo lub średnio lub bardzo </w:t>
            </w:r>
            <w:r>
              <w:rPr>
                <w:rFonts w:ascii="Times New Roman" w:hAnsi="Times New Roman"/>
                <w:sz w:val="20"/>
                <w:szCs w:val="24"/>
              </w:rPr>
              <w:lastRenderedPageBreak/>
              <w:t>dobrze, to jej poziom merytoryczny i edycyjny odzwierciedlał te oceny</w:t>
            </w:r>
            <w:r w:rsidR="00095D9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0B9E" w14:textId="77777777" w:rsidR="006247A4" w:rsidRDefault="006247A4" w:rsidP="006247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Weryfikacja prac dyplomowych od 01.10.2021 r. odbywa się na podstawie 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>Wewnętrzn</w:t>
            </w:r>
            <w:r>
              <w:rPr>
                <w:rFonts w:ascii="Times New Roman" w:hAnsi="Times New Roman"/>
                <w:sz w:val="20"/>
                <w:szCs w:val="20"/>
              </w:rPr>
              <w:t>ego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System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Zapewniania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Doskonalenia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na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Wydziale Ekonomicznym Szkoły Głównej Gospodarstwa Wiejskiego </w:t>
            </w: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Warszawie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E3B94C7" w14:textId="7FC18E97" w:rsidR="006247A4" w:rsidRPr="006E3E9B" w:rsidRDefault="006247A4" w:rsidP="006247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Prace wybrane przez Komisję wpisują się w dyscyplin</w:t>
            </w:r>
            <w:r w:rsidR="008B0E0D">
              <w:rPr>
                <w:rFonts w:ascii="Times New Roman" w:hAnsi="Times New Roman"/>
                <w:sz w:val="20"/>
                <w:szCs w:val="20"/>
              </w:rPr>
              <w:t>y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e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 xml:space="preserve">konomia i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>inanse</w:t>
            </w:r>
            <w:r w:rsidR="008B0E0D">
              <w:rPr>
                <w:rFonts w:ascii="Times New Roman" w:hAnsi="Times New Roman"/>
                <w:sz w:val="20"/>
                <w:szCs w:val="20"/>
              </w:rPr>
              <w:t xml:space="preserve"> oraz nauki o zarządzaniu i jakości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 xml:space="preserve">Tytuły prac dyplomowych były bezpośrednio związane z kierunkiem studiów na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EC74AD1" w14:textId="47011E4A" w:rsidR="006247A4" w:rsidRDefault="00095D95" w:rsidP="006247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W roku akademicki 2021/2022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zwiększ</w:t>
            </w:r>
            <w:r>
              <w:rPr>
                <w:rFonts w:ascii="Times New Roman" w:hAnsi="Times New Roman"/>
                <w:sz w:val="20"/>
                <w:szCs w:val="20"/>
              </w:rPr>
              <w:t>ono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iloś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skontrolowanych prac na danym kierunku studiów wg rekomendacji PKA – kontrola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dotyczyła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co dziesiątej pracy.</w:t>
            </w:r>
          </w:p>
          <w:p w14:paraId="6E8E1A6D" w14:textId="77777777" w:rsidR="006247A4" w:rsidRPr="006E3E9B" w:rsidRDefault="006247A4" w:rsidP="00095D9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Wśród rekomendacji dla recenzentów wskazać można konieczność bardziej szczegółowego uwzględnienia uchybień pracy, które mają wpływ na ocenę końcową recenzji.</w:t>
            </w:r>
          </w:p>
          <w:p w14:paraId="5C98B404" w14:textId="77777777" w:rsidR="006247A4" w:rsidRDefault="006247A4" w:rsidP="00095D9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Celem poprawy jakości recenzji rekomenduje się rozbudowanie oceny merytorycznej pracy dyplomowej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9399D3F" w14:textId="77777777" w:rsidR="006247A4" w:rsidRDefault="006247A4" w:rsidP="00095D9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D68">
              <w:rPr>
                <w:rFonts w:ascii="Times New Roman" w:hAnsi="Times New Roman"/>
                <w:sz w:val="20"/>
                <w:szCs w:val="20"/>
              </w:rPr>
              <w:t>Za dobre praktyki w zakresie jakości kształcenia na kierunku w analizowanym obszarze można uzna</w:t>
            </w:r>
            <w:r w:rsidR="00095D95">
              <w:rPr>
                <w:rFonts w:ascii="Times New Roman" w:hAnsi="Times New Roman"/>
                <w:sz w:val="20"/>
                <w:szCs w:val="20"/>
              </w:rPr>
              <w:t>ć</w:t>
            </w:r>
            <w:r w:rsidRPr="002C1D68">
              <w:rPr>
                <w:rFonts w:ascii="Times New Roman" w:hAnsi="Times New Roman"/>
                <w:sz w:val="20"/>
                <w:szCs w:val="20"/>
              </w:rPr>
              <w:t xml:space="preserve"> o</w:t>
            </w:r>
            <w:r>
              <w:rPr>
                <w:rFonts w:ascii="Times New Roman" w:hAnsi="Times New Roman"/>
                <w:sz w:val="20"/>
                <w:szCs w:val="20"/>
              </w:rPr>
              <w:t>kresowy monitoring jakości prac dyplomowych.</w:t>
            </w:r>
          </w:p>
          <w:p w14:paraId="1AAD38FA" w14:textId="2BE910E5" w:rsidR="00095D95" w:rsidRPr="00352093" w:rsidRDefault="00095D95" w:rsidP="00095D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Ponad od roku akademickiego 2021/2022 studenci mają dostęp do elektronicznej wersji recenzji prac przed obroną w systemie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891E" w14:textId="2FA47291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0384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9A98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5BBDE005" w14:textId="77777777" w:rsidTr="009D2F40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EDC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08D6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4. Kompetencje, doświadczenie, kwalifikacje i liczebność kadry prowadzącej kształcenie oraz rozwój i doskonalenie kadry </w:t>
            </w:r>
          </w:p>
        </w:tc>
      </w:tr>
      <w:tr w:rsidR="00923D42" w:rsidRPr="00F569BE" w14:paraId="047F7BE1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F756" w14:textId="77777777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57B6" w14:textId="77777777" w:rsidR="00923D42" w:rsidRDefault="00923D42" w:rsidP="00923D4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Kompetencje i doświadczenie, kwalifikacje oraz liczba nauczycieli akademickich i innych osób prowadzących zajęcia ze studentami zapewniają prawidłową realizację zajęć oraz osiągnięcie przez studentów efektów uczenia się. </w:t>
            </w:r>
          </w:p>
          <w:p w14:paraId="7179C72B" w14:textId="77777777" w:rsidR="00923D42" w:rsidRPr="00352093" w:rsidRDefault="00923D42" w:rsidP="00923D4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A598" w14:textId="1BFD6FCB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A47D" w14:textId="64191357" w:rsidR="00923D42" w:rsidRPr="00352093" w:rsidRDefault="00923D42" w:rsidP="00923D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twierdzono zgodność prowadzonych zajęć na kierunku </w:t>
            </w:r>
            <w:r w:rsidR="008B0E0D">
              <w:rPr>
                <w:rFonts w:ascii="Times New Roman" w:hAnsi="Times New Roman"/>
                <w:sz w:val="20"/>
                <w:szCs w:val="20"/>
                <w:lang w:eastAsia="en-US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z działalnością naukową pracowników według ich kompetencji i doświadczenia.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Oceny tej dokonują Dyrektorzy Instytutów, a wyniki przekazują na spotkaniu Rad Programowych WE.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9638" w14:textId="1B1FF38D" w:rsidR="00923D42" w:rsidRPr="002D3DD8" w:rsidRDefault="00923D42" w:rsidP="002D3DD8">
            <w:pPr>
              <w:pStyle w:val="Styl1"/>
              <w:spacing w:before="0" w:after="0" w:line="276" w:lineRule="auto"/>
              <w:rPr>
                <w:rFonts w:eastAsiaTheme="minorHAnsi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Zgodnie 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 xml:space="preserve">z opracowaną procedurą Dziekan zgłasza roczne zapotrzebowanie na obsadę dydaktyczną zgodnie z treściami kształcenia dla kierunku i efektami uczenia dla poszczególnych przedmiotów/modułów do Dyrektorów Instytutów. Koordynowanie realizacji obowiązków dydaktycznych przez pracowników </w:t>
            </w:r>
            <w:r w:rsidR="002D3DD8">
              <w:rPr>
                <w:rFonts w:eastAsiaTheme="minorHAnsi"/>
                <w:b w:val="0"/>
                <w:sz w:val="20"/>
                <w:szCs w:val="20"/>
              </w:rPr>
              <w:t>I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nstytut</w:t>
            </w:r>
            <w:r w:rsidR="002D3DD8">
              <w:rPr>
                <w:rFonts w:eastAsiaTheme="minorHAnsi"/>
                <w:b w:val="0"/>
                <w:sz w:val="20"/>
                <w:szCs w:val="20"/>
              </w:rPr>
              <w:t>ów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 xml:space="preserve"> jest w kompetencji Zastępcy Dyrektora</w:t>
            </w:r>
            <w:r>
              <w:rPr>
                <w:rFonts w:eastAsiaTheme="minorHAnsi"/>
                <w:b w:val="0"/>
                <w:sz w:val="20"/>
                <w:szCs w:val="20"/>
              </w:rPr>
              <w:t xml:space="preserve"> lub Dyrektora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.</w:t>
            </w:r>
            <w:r w:rsidR="002D3DD8">
              <w:rPr>
                <w:rFonts w:eastAsiaTheme="minorHAnsi"/>
                <w:b w:val="0"/>
                <w:sz w:val="20"/>
                <w:szCs w:val="20"/>
              </w:rPr>
              <w:t xml:space="preserve"> </w:t>
            </w:r>
            <w:r w:rsidRPr="002D3DD8">
              <w:rPr>
                <w:rFonts w:eastAsiaTheme="minorHAnsi"/>
                <w:b w:val="0"/>
                <w:sz w:val="20"/>
                <w:szCs w:val="20"/>
              </w:rPr>
              <w:t xml:space="preserve">O ostatecznym kształcie zaproponowanej obsady dydaktycznej decyduje Dziekan. Pracownicy Instytutów delegowani do realizacji określonych przedmiotów muszą posiadać </w:t>
            </w:r>
            <w:r w:rsidRPr="002D3DD8">
              <w:rPr>
                <w:rFonts w:eastAsiaTheme="minorHAnsi"/>
                <w:b w:val="0"/>
                <w:sz w:val="20"/>
                <w:szCs w:val="20"/>
              </w:rPr>
              <w:lastRenderedPageBreak/>
              <w:t>odpowiedni udokumentowany dorobek naukowy/dydaktyczny, projektowy, konferencyjny.</w:t>
            </w:r>
          </w:p>
          <w:p w14:paraId="721B9EE2" w14:textId="77777777" w:rsidR="00923D42" w:rsidRPr="00EC2F76" w:rsidRDefault="00923D42" w:rsidP="002D3DD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5263B4E" w14:textId="28AB3B50" w:rsidR="00923D42" w:rsidRPr="00352093" w:rsidRDefault="00923D42" w:rsidP="002D3D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d</w:t>
            </w:r>
            <w:r>
              <w:rPr>
                <w:rFonts w:ascii="Times New Roman" w:hAnsi="Times New Roman"/>
                <w:sz w:val="20"/>
                <w:szCs w:val="20"/>
              </w:rPr>
              <w:t>banie o właściwy dobór kadry dydaktycznej, posiadającej udokumentowany dorobek naukowy w zakresie nauczanych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0EC1" w14:textId="77FF48A3" w:rsidR="00923D42" w:rsidRPr="00352093" w:rsidRDefault="007E70C8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DFC6" w14:textId="710F6E16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8AB7" w14:textId="77777777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5EE8" w:rsidRPr="00F569BE" w14:paraId="2AF4A91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1B5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F4B8" w14:textId="77777777" w:rsidR="005E5EE8" w:rsidRDefault="005E5EE8" w:rsidP="005E5EE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Kompetencje i doświadczenie oraz kwalifikacje nauczycieli akademickich i innych osób prowadzących zajęcia ze studentami w przypadku kierunków studiów przygotowujących do wykonywania zawodów regulowanych są zgodne z regułami i wymaganiami zawartymi w standardach kształcenia określonych w rozporządzeniach wykonawczych</w:t>
            </w:r>
            <w:r>
              <w:rPr>
                <w:color w:val="auto"/>
                <w:sz w:val="20"/>
                <w:szCs w:val="20"/>
              </w:rPr>
              <w:t>.</w:t>
            </w:r>
          </w:p>
          <w:p w14:paraId="268E1A20" w14:textId="77777777" w:rsidR="005E5EE8" w:rsidRPr="00352093" w:rsidRDefault="005E5EE8" w:rsidP="005E5EE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0AF4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F780" w14:textId="0CA777E5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C092" w14:textId="0FAF545A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5710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D93A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6CCD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5EE8" w:rsidRPr="00F569BE" w14:paraId="6FB20D98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0503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0607" w14:textId="77777777" w:rsidR="005E5EE8" w:rsidRPr="00352093" w:rsidRDefault="005E5EE8" w:rsidP="005E5EE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Polityka kadrowa zapewnia dobór nauczycieli akademickich i innych osób prowadzących zajęcia, oparty o transparentne zasady i umożliwiający prawidłową realizację zajęć, uwzględnia systematyczną ocenę kadry prowadzącej kształcenie, przeprowadzaną z udziałem studentów, której wyniki są wykorzystywane w doskonaleniu kadry, a także stwarza warunki stymulujące kadrę do ustawicznego rozwoju. </w:t>
            </w:r>
          </w:p>
          <w:p w14:paraId="52EC0E63" w14:textId="77777777" w:rsidR="005E5EE8" w:rsidRPr="00352093" w:rsidRDefault="005E5EE8" w:rsidP="005E5EE8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CF9F" w14:textId="3B9AD688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6,7,8, 9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F234" w14:textId="77777777" w:rsidR="005E5EE8" w:rsidRDefault="005E5EE8" w:rsidP="005E5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Polityka kadrowa na Wydziale Ekonomicznym zgodna jest z polityką kadrową na Uczelni prowadzoną w odniesieniu do trybu zatrudniania pracowników, awansowania oraz zmiany charakteru zatrudnienia. </w:t>
            </w:r>
          </w:p>
          <w:p w14:paraId="7D1D0F71" w14:textId="13A920AF" w:rsidR="005E5EE8" w:rsidRPr="00CF5D99" w:rsidRDefault="005E5EE8" w:rsidP="00A5365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Polityka rozwoju kadry prowadzącej proces kształcenia uwzględnia potrzeby dydaktyczne w powiązaniu z kierunkami badań naukowych realizowanych przez pracowników. 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>Liczba prowadzących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zajęcia dydaktyczne</w:t>
            </w:r>
            <w:r w:rsidR="00A5365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 ocenie zarządzających Instytutami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jest odpowiednia do liczby studentó</w:t>
            </w:r>
            <w:r w:rsidR="00A53650">
              <w:rPr>
                <w:rFonts w:ascii="Times New Roman" w:hAnsi="Times New Roman"/>
                <w:sz w:val="20"/>
                <w:szCs w:val="20"/>
                <w:lang w:eastAsia="en-US"/>
              </w:rPr>
              <w:t>w. W ich opinii p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rowadzący zajęcia dydaktyczne na kierunku </w:t>
            </w:r>
            <w:r w:rsidR="008B0E0D">
              <w:rPr>
                <w:rFonts w:ascii="Times New Roman" w:hAnsi="Times New Roman"/>
                <w:sz w:val="20"/>
                <w:szCs w:val="20"/>
                <w:lang w:eastAsia="en-US"/>
              </w:rPr>
              <w:t>Logistyka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posiadają odpowiedni dorobek naukowy i wymagane kwalifikacje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a zajęcia realizowane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przez nich są oceniane wysoko przez studentów.</w:t>
            </w:r>
          </w:p>
          <w:p w14:paraId="6559D090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00E1" w14:textId="6BD39D01" w:rsidR="005E5EE8" w:rsidRDefault="005E5EE8" w:rsidP="00A5365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zlecane są coroczne hospitacje. </w:t>
            </w:r>
            <w:r w:rsidRPr="002D4AA0">
              <w:rPr>
                <w:rFonts w:ascii="Times New Roman" w:hAnsi="Times New Roman"/>
                <w:sz w:val="20"/>
                <w:szCs w:val="20"/>
              </w:rPr>
              <w:t xml:space="preserve">Działalność wydziałowej komisji hospitacyjnej, która zgodnie z Wydziałowym Regulaminem Hospitacji oraz harmonogramem dokonuje oceny zajęć dydaktycznych według ściśle określonej procedury i kryteriów oceny zawartych w </w:t>
            </w:r>
            <w:proofErr w:type="spellStart"/>
            <w:r w:rsidRPr="002D4AA0">
              <w:rPr>
                <w:rFonts w:ascii="Times New Roman" w:hAnsi="Times New Roman"/>
                <w:sz w:val="20"/>
                <w:szCs w:val="20"/>
              </w:rPr>
              <w:t>WSZiDJK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B634C0E" w14:textId="5D1F1ED1" w:rsidR="005E5EE8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Dokonywana jest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ocena zajęć dydaktycznych w ramach ankiet studenckich, które są analizowane przez </w:t>
            </w:r>
            <w:r>
              <w:rPr>
                <w:rFonts w:ascii="Times New Roman" w:hAnsi="Times New Roman"/>
                <w:sz w:val="20"/>
                <w:szCs w:val="20"/>
              </w:rPr>
              <w:t>Koordynatora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="00A53650">
              <w:rPr>
                <w:rFonts w:ascii="Times New Roman" w:hAnsi="Times New Roman"/>
                <w:sz w:val="20"/>
                <w:szCs w:val="20"/>
              </w:rPr>
              <w:t>oraz Dziekana i Prodziekanów WE</w:t>
            </w:r>
            <w:r>
              <w:rPr>
                <w:rFonts w:ascii="Times New Roman" w:hAnsi="Times New Roman"/>
                <w:sz w:val="20"/>
                <w:szCs w:val="20"/>
              </w:rPr>
              <w:t>. Wyniki hospitacji są omawiane na Radach Programowych.</w:t>
            </w:r>
          </w:p>
          <w:p w14:paraId="7B695BBF" w14:textId="77777777" w:rsidR="005E5EE8" w:rsidRPr="005A1421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3F1BB19" w14:textId="77777777" w:rsidR="005E5EE8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Wydziale Ekonomicznym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monitorowa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ne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są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mierniki strategii WE w obszarze jakości kształcenia, w tym uwzględniające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liczebność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kadry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Instytutach.</w:t>
            </w:r>
          </w:p>
          <w:p w14:paraId="3BA35712" w14:textId="77777777" w:rsidR="005E5EE8" w:rsidRDefault="005E5EE8" w:rsidP="005E5EE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4500EBB" w14:textId="77777777" w:rsidR="005E5EE8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3EEF">
              <w:rPr>
                <w:rFonts w:ascii="Times New Roman" w:hAnsi="Times New Roman"/>
                <w:sz w:val="20"/>
                <w:szCs w:val="20"/>
              </w:rPr>
              <w:t xml:space="preserve">Nauczyciele akademiccy mają dostęp do indywidualnych wyników ankiet studenckich na platformie </w:t>
            </w:r>
            <w:proofErr w:type="spellStart"/>
            <w:r w:rsidRPr="008D5F87"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>H</w:t>
            </w:r>
            <w:r w:rsidRPr="008D5F87">
              <w:rPr>
                <w:rFonts w:ascii="Times New Roman" w:hAnsi="Times New Roman"/>
                <w:sz w:val="20"/>
                <w:szCs w:val="20"/>
              </w:rPr>
              <w:t>MS</w:t>
            </w:r>
            <w:proofErr w:type="spellEnd"/>
            <w:r w:rsidRPr="008D5F8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E51D076" w14:textId="77777777" w:rsidR="005E5EE8" w:rsidRPr="009C3EEF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1A3214B" w14:textId="26A60857" w:rsidR="005E5EE8" w:rsidRPr="00A53650" w:rsidRDefault="005E5EE8" w:rsidP="00A5365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>, że podczas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zatrudniani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co najmniej na stanowisku adiunkta, wymagana jest pozytywna opinia komisji hospitacyjnej dotycząca predyspozycji dydaktycznych kandydata. </w:t>
            </w:r>
            <w:r w:rsidR="00A53650">
              <w:rPr>
                <w:rFonts w:ascii="Times New Roman" w:hAnsi="Times New Roman"/>
                <w:sz w:val="20"/>
                <w:szCs w:val="20"/>
              </w:rPr>
              <w:t>Hospitacja odbywają się w trybie: monitoringu jakości pracy oraz monitoringu prowadzonych zajęć wśród pracowników nowozatrudnionych.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1330" w14:textId="0F2D7CFB" w:rsidR="005E5EE8" w:rsidRPr="00352093" w:rsidRDefault="007E70C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E338" w14:textId="6E42AE81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9975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5EF7BC69" w14:textId="77777777" w:rsidTr="00551FFD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763C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9292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5. Infrastruktura i zasoby edukacyjne wykorzystywane w realizacji programu studiów oraz ich doskonalenie </w:t>
            </w:r>
          </w:p>
        </w:tc>
      </w:tr>
      <w:tr w:rsidR="001953F9" w:rsidRPr="00F569BE" w14:paraId="6A29F47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EC06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80E3" w14:textId="77777777" w:rsidR="001953F9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badawcza, a także infrastruktura innych podmiotów, w których odbywają się zajęcia są nowoczesne, umożliwiają prawidłową realizację zajęć i osiągnięcie przez studentów efektów uczenia się, w tym przygotowanie do prowadzenia działalności naukowej lub udział w tej działalności, jak również są dostosowane do potrzeb osób z niepełnosprawnością, w sposób zapewniający tym osobom pełny udział w kształceniu i prowadzeniu działalności naukowej. </w:t>
            </w:r>
          </w:p>
          <w:p w14:paraId="1F977516" w14:textId="77777777" w:rsidR="001953F9" w:rsidRPr="00352093" w:rsidRDefault="001953F9" w:rsidP="001953F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80C5" w14:textId="4D126E0F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6DF">
              <w:rPr>
                <w:rFonts w:ascii="Times New Roman" w:hAnsi="Times New Roman" w:cs="Times New Roman"/>
                <w:sz w:val="20"/>
                <w:szCs w:val="20"/>
              </w:rPr>
              <w:t>5,17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21B8" w14:textId="67B11576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stwierdzono, że n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 kierunku </w:t>
            </w:r>
            <w:r w:rsidR="008B0E0D">
              <w:rPr>
                <w:rFonts w:ascii="Times New Roman" w:hAnsi="Times New Roman"/>
                <w:sz w:val="20"/>
                <w:szCs w:val="20"/>
                <w:lang w:eastAsia="en-US"/>
              </w:rPr>
              <w:t>Logistyka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naukowa, dydaktyczna i socjalna infrastruktura spełnia wymogi wysokiej jakości kształcenia.</w:t>
            </w:r>
          </w:p>
          <w:p w14:paraId="1386F115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Infrastruktura i zasoby dydaktyczne podlegają corocznemu przeglądowi. Podczas przeglądu zasobów ocenia się ich dostosowanie do potrzeb studentów z niepełnosprawnością.</w:t>
            </w:r>
          </w:p>
          <w:p w14:paraId="3A1FCCC0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69ED" w14:textId="5107DEC2" w:rsidR="001953F9" w:rsidRPr="00703ED4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Corocznie uzupełniane są zasoby biblioteczne SGGW w Warszawie związane z realizacją zajęć dydaktycznych na kierunku </w:t>
            </w:r>
            <w:r w:rsidR="008B0E0D">
              <w:rPr>
                <w:rFonts w:ascii="Times New Roman" w:hAnsi="Times New Roman"/>
                <w:sz w:val="20"/>
                <w:szCs w:val="20"/>
                <w:lang w:eastAsia="en-US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które są zgłaszane przez prowadzących zajęcia.</w:t>
            </w:r>
          </w:p>
          <w:p w14:paraId="0E7B84E3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podejmuje działania celem zwiększenia zasobów informacyjnych i edukacyjnych.</w:t>
            </w:r>
          </w:p>
          <w:p w14:paraId="33A5BF7F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ramach procesu doskonalenia zasobów prowadzone są systematyczne działania modernizacyjne zaplecza dydaktycznego i lokalowego (planowana jest budowana nowego budynku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który b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ędzie dedykowany dydaktyce poprzez utworzenie nowych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laboratoriów komputerowych).</w:t>
            </w:r>
          </w:p>
          <w:p w14:paraId="70FEAAA7" w14:textId="758359C4" w:rsidR="001953F9" w:rsidRPr="00352093" w:rsidRDefault="001953F9" w:rsidP="001953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 dobre praktyki w zakresie jakości kształcenia w analizowanym obszarze można uznać: stały monitoring zmian w zakresie dostępnoś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ci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do zasobów baz danych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przez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(m.in. baza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Statista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), co jest istotne szczególnie podczas nauki hybrydowej.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BEC1" w14:textId="2BA53FC9" w:rsidR="001953F9" w:rsidRPr="00352093" w:rsidRDefault="007E70C8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D625" w14:textId="5FBE894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0FCC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3F9" w:rsidRPr="00F569BE" w14:paraId="3F15B415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DCD5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B749" w14:textId="77777777" w:rsidR="001953F9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Infrastruktura dydaktyczna i naukowa uczelni, a także infrastruktura innych podmiotów, w których odbywają się zajęcia w przypadku kierunków studiów przygotowujących do wykonywania zawodów regulowanych są zgodne z regułami i wymaganiami zawartymi w standardach kształcenia określonych w rozporządzeniach wykonawczych.</w:t>
            </w:r>
          </w:p>
          <w:p w14:paraId="78035889" w14:textId="77777777" w:rsidR="001953F9" w:rsidRPr="00352093" w:rsidRDefault="001953F9" w:rsidP="001953F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8AFD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EE75" w14:textId="77777777" w:rsidR="001953F9" w:rsidRDefault="001953F9" w:rsidP="001953F9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4CA8D244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D379" w14:textId="77777777" w:rsidR="001953F9" w:rsidRDefault="001953F9" w:rsidP="001953F9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03976A0D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250D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43A1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6483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45DB4B9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4FD6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A627" w14:textId="77777777" w:rsidR="00714EA0" w:rsidRPr="00352093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 podlegają systematycznym przeglądom, w których uczestniczą studenci, a wyniki tych przeglądów są wykorzystywane w działaniach doskonalących. </w:t>
            </w:r>
          </w:p>
          <w:p w14:paraId="0783DEBE" w14:textId="77777777" w:rsidR="00714EA0" w:rsidRPr="00352093" w:rsidRDefault="00714EA0" w:rsidP="00714EA0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D7D1" w14:textId="2C4A91BC" w:rsidR="00714EA0" w:rsidRPr="00352093" w:rsidRDefault="001953F9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60FD" w14:textId="6BF07F12" w:rsidR="00714EA0" w:rsidRPr="00352093" w:rsidRDefault="001953F9" w:rsidP="001953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6B9D">
              <w:rPr>
                <w:rFonts w:ascii="Times New Roman" w:hAnsi="Times New Roman"/>
                <w:sz w:val="20"/>
                <w:szCs w:val="20"/>
                <w:lang w:eastAsia="en-US"/>
              </w:rPr>
              <w:t>Infrastruktura dydaktyczna, naukowa, biblioteczna i informatyczna, wyposażenie techniczne pomieszczeń, środki i pomoce dydaktyczne, zasoby biblioteczne, informacyjne, edukacyjne jest weryfikowane podczas rozmów z pracownikami naukowo-dydaktycznymi jak i Samorządem Studentów WE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F207" w14:textId="77777777" w:rsidR="00714EA0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Dziekan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>Wydziału Ekonomicznego i Dyrektorzy Instytutu Ekonomii i Finansów oraz Instytutu Zarządzania, których pracownicy w większości prowadzą zajęcia na Wydziale Ekonomicznym, podejmują działania celem poprawy infrastruktury dydaktycznej, naukowej, bibliotecznej i informatycznej.</w:t>
            </w:r>
          </w:p>
          <w:p w14:paraId="7583AAC4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16E">
              <w:rPr>
                <w:rFonts w:ascii="Times New Roman" w:hAnsi="Times New Roman"/>
                <w:sz w:val="20"/>
                <w:szCs w:val="20"/>
              </w:rPr>
              <w:t>Studenci mają dostęp do licznych baz danych dotyczących literatury, jak również danych finansowych potrzebnych do realizacji projektów oraz prac dyplomowych.</w:t>
            </w:r>
          </w:p>
          <w:p w14:paraId="7D0DB19C" w14:textId="573B1232" w:rsidR="001953F9" w:rsidRPr="00352093" w:rsidRDefault="001953F9" w:rsidP="001953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Biblioteka SGGW zbiera poprzez kwestionariusze on-line zapotrzebowanie na bieżącą literaturę/książki dla studentów. Wśród nich wskazano na książki w języku angielskim które zostały dodane do sylabusów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9680" w14:textId="6ADE652D" w:rsidR="00714EA0" w:rsidRPr="00352093" w:rsidRDefault="007E70C8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6479" w14:textId="1731C1A4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43BB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85115D5" w14:textId="77777777" w:rsidTr="00343EBF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37A7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B9F1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6. Współpraca z otoczeniem społeczno-gospodarczym w konstruowaniu, realizacji i doskonaleniu programu studiów oraz jej wpływ na rozwój kierunku </w:t>
            </w:r>
          </w:p>
        </w:tc>
      </w:tr>
      <w:tr w:rsidR="001953F9" w:rsidRPr="00F569BE" w14:paraId="3A7958F0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90EE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D14E" w14:textId="77777777" w:rsidR="001953F9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Prowadzona jest współpraca z otoczeniem społeczno-gospodarczym, w tym z pracodawcami, w konstruowaniu programu studiów, jego realizacji oraz doskonaleniu. </w:t>
            </w:r>
          </w:p>
          <w:p w14:paraId="039564D2" w14:textId="77777777" w:rsidR="001953F9" w:rsidRPr="000E75A0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8AB5" w14:textId="25627556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2535" w14:textId="77777777" w:rsidR="001953F9" w:rsidRDefault="001953F9" w:rsidP="00F2617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F433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pracodawcami stwierdzono, że programy kształcenia są spójne z wymaganiami rynku pracy.</w:t>
            </w:r>
          </w:p>
          <w:p w14:paraId="415B00FE" w14:textId="176C33BE" w:rsidR="001953F9" w:rsidRPr="00352093" w:rsidRDefault="001953F9" w:rsidP="00F261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Przeprowadzone liczne konsultacje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 programów studiów dotyczyły realizowanych zmian programowych.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B4C6" w14:textId="39D1DB8C" w:rsidR="001953F9" w:rsidRDefault="001953F9" w:rsidP="00F2617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Wydziale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Ekonomicznym </w:t>
            </w: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>niektóre zajęcia są prowadzone przez osoby posiadające doświadczenie praktyczne poprzez współprowadzenie warsztatów oraz wykładów.</w:t>
            </w:r>
          </w:p>
          <w:p w14:paraId="42E05B3B" w14:textId="45384E6C" w:rsidR="00F2617D" w:rsidRDefault="00F2617D" w:rsidP="00F2617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 roku akademickim 2021/2022 wprowadzono gromadzenie informacji o przeprowadzonych zajęciach realizowanych przy współpracy praktykami poprzez ankietę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5B41F5CD" w14:textId="27711F7E" w:rsidR="001953F9" w:rsidRPr="00352093" w:rsidRDefault="001953F9" w:rsidP="00F261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>Zajęcia praktyczne p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rowadzą nauczyciele akademiccy oraz</w:t>
            </w: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praktycy o dużym doświadczeniem zawodowym, uzyskanym poza uczelnią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9809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4D97" w14:textId="1B250485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55CC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4C1D" w:rsidRPr="00F569BE" w14:paraId="05A9F0F7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C355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6D0B" w14:textId="77777777" w:rsidR="00594C1D" w:rsidRDefault="00594C1D" w:rsidP="00594C1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Relacje z otoczeniem społeczno-gospodarczym w odniesieniu do programu studiów i wpływ tego otoczenia na program i jego realizację podlegają systematycznym ocenom, z udziałem studentów, a wyniki tych ocen są wykorzystywane w działaniach doskonalących. </w:t>
            </w:r>
          </w:p>
          <w:p w14:paraId="0CEB1EAF" w14:textId="77777777" w:rsidR="00594C1D" w:rsidRPr="000E75A0" w:rsidRDefault="00594C1D" w:rsidP="00594C1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D154" w14:textId="6F7EB66C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3,8, 9, 17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52AE" w14:textId="77777777" w:rsidR="00594C1D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Relacje z otoczeniem biznesowym są 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konsultowane ze studentami, a wyniki tych ocen są </w:t>
            </w:r>
            <w:r>
              <w:rPr>
                <w:rFonts w:ascii="Times New Roman" w:hAnsi="Times New Roman"/>
                <w:sz w:val="20"/>
                <w:szCs w:val="20"/>
              </w:rPr>
              <w:t>omawiane są na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 Radzie Programowej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ADF4E5E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CA62" w14:textId="15FC319C" w:rsidR="00594C1D" w:rsidRPr="00EF3FE1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W</w:t>
            </w:r>
            <w:r w:rsidR="00716019">
              <w:rPr>
                <w:rFonts w:ascii="Times New Roman" w:hAnsi="Times New Roman"/>
                <w:sz w:val="20"/>
                <w:szCs w:val="20"/>
                <w:lang w:eastAsia="en-US"/>
              </w:rPr>
              <w:t>e wrześniu</w:t>
            </w: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2021 r. Wydział Ekonomiczny przyjął nową Strategię ramach której jedną z perspektyw wizji działania do 2030 r. jest położony nacisk na tworzenie silniejszej więzi z praktyką gospodarczą w procesie kształcenia studentów. W ramach celów strategicznych Wydziału Ekonomicznego wyróżniono:</w:t>
            </w:r>
          </w:p>
          <w:p w14:paraId="1541DE1B" w14:textId="77777777" w:rsidR="00594C1D" w:rsidRPr="00EF3FE1" w:rsidRDefault="00594C1D" w:rsidP="007E70C8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ind w:left="464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Rozwój współpracy z otoczeniem gospodarczym, w tym włączenie interesariuszy w proces doskonalenia jakości kształcenia.</w:t>
            </w:r>
          </w:p>
          <w:p w14:paraId="1AF276BF" w14:textId="77777777" w:rsidR="00594C1D" w:rsidRPr="00EF3FE1" w:rsidRDefault="00594C1D" w:rsidP="00594C1D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Podejmowanie dalszej współpracy z podmiotami gospodarczymi i z administracją uczelni w celu organizacji staży i praktyk dostosowanych do specyfiki kierunku studiów oraz ściślejsze powiązanie tych praktyk z procesem dydaktycznym i przygotowywanymi pracami </w:t>
            </w: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dyplomowymi. </w:t>
            </w:r>
          </w:p>
          <w:p w14:paraId="62C2350F" w14:textId="77777777" w:rsidR="00594C1D" w:rsidRPr="00EF3FE1" w:rsidRDefault="00594C1D" w:rsidP="00594C1D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Aktywne włączenie przedstawicieli praktyki gospodarczej, instytucji administracyjnych i absolwentów w prace nad organizacją i rozwojem programów kształcenia na Wydziale Ekonomicznym. </w:t>
            </w:r>
          </w:p>
          <w:p w14:paraId="4F7A58B7" w14:textId="77777777" w:rsidR="00594C1D" w:rsidRDefault="00594C1D" w:rsidP="00594C1D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Intensyfikacja aktywności Wydziału Ekonomicznego w zakresie szeroko rozumianej promocji i Public Relations – ukierunkowanych na pozyskiwanie partnerów biznesowych, a także na kreowanie założonego wizerunku wśród Interesariuszy.</w:t>
            </w:r>
          </w:p>
          <w:p w14:paraId="23AA3D46" w14:textId="77777777" w:rsidR="00594C1D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Na Wydziale Ekonomicznym SGGW powołano następujący Zespół Interesariuszy zewnętrznych w kadencji 2021-2024 w skład, którego wchodzi 30 przedstawicieli biznesu.</w:t>
            </w:r>
          </w:p>
          <w:p w14:paraId="54FD6345" w14:textId="5594FBE4" w:rsidR="00594C1D" w:rsidRPr="000550AB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Zmiany w programach kształcenia Wydziału Ekonomicznego SGGW są przekazywane do zaopiniowania i przekazania uwag wszystkim przedstawicielom Rady Interesariuszy Zewnętrznych. Podobnie jak w całej Uczelni, także na Wydziale Ekonomiczny</w:t>
            </w:r>
            <w:r w:rsidR="00716019">
              <w:rPr>
                <w:rFonts w:ascii="Times New Roman" w:hAnsi="Times New Roman"/>
                <w:sz w:val="20"/>
                <w:szCs w:val="20"/>
                <w:lang w:eastAsia="en-US"/>
              </w:rPr>
              <w:t>m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dąży się do rozwoju współpracy z interesariuszami zewnętrznymi poprzez aktywne dążenie do zachowania najwyższej jakości działań, poprzez tworzenie wspólnych inicjatyw w zakresie praktyk studenckich, uczestnictwa przedsiębiorstw w konferencja studenckich oraz konferencjach naukowych. </w:t>
            </w:r>
          </w:p>
          <w:p w14:paraId="17D63ACA" w14:textId="400FC2BD" w:rsidR="00594C1D" w:rsidRDefault="00594C1D" w:rsidP="0071601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Oferta dydaktyczna uczelni w coraz większym stopniu jest postrzegana jako usługa rynkowa podlegająca zarówno w porównywaniu z ofertami konkurencyjnymi jak i krytycznej ocenie potencjalnych kandydatów oraz 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studentów</w:t>
            </w:r>
            <w:r w:rsidR="00716019">
              <w:rPr>
                <w:rFonts w:ascii="Times New Roman" w:hAnsi="Times New Roman"/>
                <w:sz w:val="20"/>
                <w:szCs w:val="20"/>
                <w:lang w:eastAsia="en-US"/>
              </w:rPr>
              <w:t>, co odzwierciedlają wysokie pozycji kierunków WE w rankingach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43CE5798" w14:textId="109A205E" w:rsidR="00594C1D" w:rsidRPr="00352093" w:rsidRDefault="00594C1D" w:rsidP="007160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Ekonomiczny będzie dążył do dalszego utrzymywania i rozwijania współpracy z biznesem.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4E30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7DD3" w14:textId="37AEB02A" w:rsidR="00594C1D" w:rsidRPr="00352093" w:rsidRDefault="00716019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E131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C58BB16" w14:textId="77777777" w:rsidTr="007F7244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F73D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D240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7. Warunki i sposoby podnoszenia stopnia umiędzynarodowienia procesu kształcenia na kierunku </w:t>
            </w:r>
          </w:p>
        </w:tc>
      </w:tr>
      <w:tr w:rsidR="009E41F3" w:rsidRPr="00F569BE" w14:paraId="12DAB744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3306" w14:textId="77777777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6D16" w14:textId="77777777" w:rsidR="009E41F3" w:rsidRPr="00352093" w:rsidRDefault="009E41F3" w:rsidP="009E41F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Zostały stworzone warunki sprzyjające umiędzynarodowieniu kształcenia na kierunku, zgodnie z przyjętą koncepcją kształcenia, to jest nauczyciele akademiccy są przygotowani do nauczania, a studenci do uczenia się w językach obcych, wspierana jest międzynarodowa mobilność studentów i nauczycieli akademickich, a także tworzona jest oferta kształcenia w językach obcych, co skutkuje systematycznym podnoszeniem stopnia umiędzynarodowienia i wymiany studentów i kadry.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ADD" w14:textId="0DF0C23D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6544" w14:textId="4454C93E" w:rsidR="009E41F3" w:rsidRDefault="009E41F3" w:rsidP="009E41F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podstawie wniosków z rozmów ze studentami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na kierunku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8B0E0D">
              <w:rPr>
                <w:rFonts w:ascii="Times New Roman" w:hAnsi="Times New Roman"/>
                <w:sz w:val="20"/>
                <w:szCs w:val="20"/>
                <w:lang w:eastAsia="en-US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>zwiększ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ono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możliwości praktycznego posługiwania się fachowym j. angielskim organizując zajęcia w j. angielskim prowadzone przez profesorów wizytujących.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Ponadto w zmienionych programach nauczania uwzględniono realizację dodatkowych zajęć w języku angielskim.</w:t>
            </w:r>
          </w:p>
          <w:p w14:paraId="4AFB0121" w14:textId="77777777" w:rsidR="009E41F3" w:rsidRPr="00352093" w:rsidRDefault="009E41F3" w:rsidP="009E4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40E9" w14:textId="148AEEB7" w:rsidR="009E41F3" w:rsidRPr="009E41F3" w:rsidRDefault="009E41F3" w:rsidP="009E41F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Wydziale Ekonomicznym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>oraz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 Instytucie Ekonomii i Finansów, a także Instytucie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prowadzona jest aktywna współpraca z ośrodkami zagranicznymi w obszarze naukowym, jak i dydaktycznym. </w:t>
            </w:r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tym uczestnictwo w programach wymiany studentów i pracowników naukowo-dydaktycznych oferowanych przede wszystkim w ramach programów Erasmus,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Ceepus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Eureca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6FC3F499" w14:textId="2904240F" w:rsidR="009E41F3" w:rsidRPr="0058216E" w:rsidRDefault="009E41F3" w:rsidP="009E41F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W roku akademickim 20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władze Wydziału,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Instytutu Ekonomii i Finansów oraz Instytutu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gościły przedstawicieli uczelni zagranicznych, a także instytutów badawczych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(również w ramach programu SGGW Sukces z Natury)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 </w:t>
            </w:r>
          </w:p>
          <w:p w14:paraId="1A672E99" w14:textId="4B8B7623" w:rsidR="009E41F3" w:rsidRPr="00352093" w:rsidRDefault="009E41F3" w:rsidP="009E41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Pracownicy naukowo-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dydaktyczni, a także doktoranci korzystali z programu Własny Fundusz Stypendialny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SGGW 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>przeznaczonego dla młodych nauczycieli akademickich i doktorantów wyjeżdżających za granicę w celu prowadzenia badań bądź kontynuacji studiów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74BC" w14:textId="085B8E89" w:rsidR="009E41F3" w:rsidRPr="00352093" w:rsidRDefault="007E70C8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F8E8" w14:textId="3B77D511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C75C" w14:textId="77777777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3F" w:rsidRPr="00F569BE" w14:paraId="2B3717BC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70EF" w14:textId="77777777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7ABC" w14:textId="77777777" w:rsidR="00B2333F" w:rsidRDefault="00B2333F" w:rsidP="00B2333F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Umiędzynarodowienie kształcenia podlega systematycznym ocenom, z udziałem studentów, a wyniki tych ocen są wykorzystywane w działaniach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doskonalących. </w:t>
            </w:r>
          </w:p>
          <w:p w14:paraId="4F034627" w14:textId="77777777" w:rsidR="00B2333F" w:rsidRPr="003A3A2D" w:rsidRDefault="00B2333F" w:rsidP="00B2333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276D" w14:textId="63B58FC0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908" w14:textId="70805172" w:rsidR="00B2333F" w:rsidRDefault="00B2333F" w:rsidP="00B2333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umiędzynarodowienie systemu kształcenia na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podlega systematycznej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weryfikacji.</w:t>
            </w:r>
          </w:p>
          <w:p w14:paraId="66A05198" w14:textId="2CF3B168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DB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Studenci na bieżąco są informowaniu o możliwości wyjazdów zagranicznych poprzez stronę Wydziału oraz Uczelni w ramach programu Erasmus+.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B308" w14:textId="77777777" w:rsidR="00B2333F" w:rsidRDefault="00B2333F" w:rsidP="00653A89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Studenci na bieżąco są informowani o możliwości wyjazdów zagarnianych poprzez stronę Wydziału oraz Uczelni w ramach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programu Erasmus+.</w:t>
            </w:r>
          </w:p>
          <w:p w14:paraId="2F671B9F" w14:textId="657BCCD0" w:rsidR="00B2333F" w:rsidRPr="00352093" w:rsidRDefault="00B2333F" w:rsidP="00653A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 dobre praktyki w zakresie jakości kształcenia w analizowanym obszarze można uznać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przekazywanie 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nformacj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 rozpoczynającym się naborze,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o 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zasad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ach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naboru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(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wraz z ofertą miejsc w uczelniach zagranicznych dostępnych dla studentów Wydziału</w:t>
            </w:r>
            <w:r w:rsidR="00FE148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przesyłane są przez Biuro Współpracy Międzynarodowej do Wydziałowych Koordynatorów ds. wymiany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  <w:r w:rsidR="00FE148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udostępniane na stronie internetowej WE i Uczelni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6FB7" w14:textId="3A827D8D" w:rsidR="00B2333F" w:rsidRPr="00352093" w:rsidRDefault="007E70C8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87DC" w14:textId="3B174FC2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EE98" w14:textId="77777777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0B5038DF" w14:textId="77777777" w:rsidTr="00B454B1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4AF4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73AB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8. Wsparcie studentów w uczeniu się, rozwoju społecznym, naukowym lub zawodowym i wejściu na rynek pracy oraz rozwój i doskonalenie form wsparcia </w:t>
            </w:r>
          </w:p>
        </w:tc>
      </w:tr>
      <w:tr w:rsidR="00063F11" w:rsidRPr="00F569BE" w14:paraId="590427F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7D02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7FD5" w14:textId="77777777" w:rsidR="00063F11" w:rsidRPr="00352093" w:rsidRDefault="00063F11" w:rsidP="00063F1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jest wszechstronne, przybiera różne formy, adekwatne do efektów uczenia się, uwzględnia zróżnicowane potrzeby studentów, sprzyja rozwojowi naukowemu, społecznemu i zawodowemu studentów poprzez zapewnienie dostępności nauczycieli akademickich, pomoc w procesie uczenia się i osiąganiu efektów uczenia się oraz w przygotowaniu do prowadzenia działalności naukowej lub udziału w tej działalności, motywuje studentów do osiągania bardzo dobrych wyników uczenia się, jak również zapewnia kompetentną pomoc pracowników administracyjnych w rozwiązywaniu spraw studenckich. </w:t>
            </w:r>
          </w:p>
          <w:p w14:paraId="700EDA81" w14:textId="77777777" w:rsidR="00063F11" w:rsidRPr="00352093" w:rsidRDefault="00063F11" w:rsidP="00063F11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75B0" w14:textId="482DF18D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77E1" w14:textId="6C6C112E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kierunku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korzystają z różnych form wsparcia: socjalnego, materialnego, edukacyjnego, doradczego, naukowego. Wsparcie oferowane studentom ma charakter stały i kompleksowy, jest udzielane systematycznie i adekwatnie do potrzeb wynikających z realizacji programu studiów oraz osiąganych efektów, a niektóre jego formy są formą wsparcia przy wchodzeniu absolwentów na rynek pracy. Dostęp do wsparcia jest powszechny, a zasady jego udzielenia mają charakter ogólnouczelniany, są przejrzyste i bezstronne.</w:t>
            </w:r>
          </w:p>
          <w:p w14:paraId="653BBB6B" w14:textId="77777777" w:rsidR="00063F11" w:rsidRDefault="00063F11" w:rsidP="00063F11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86C86ED" w14:textId="6644C3A8" w:rsidR="00063F11" w:rsidRPr="00452D3D" w:rsidRDefault="00063F11" w:rsidP="00452D3D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Studenci Wydziału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Ekonomicznego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posiadają możliwość działania w organizacjach ogólnouczelnianych dających szerokie pole do rozwoju zainteresowań i pasji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np. Samorząd studentów, Samorząd doktorantów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3807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ystem rozpatrywania próśb i zażaleń funkcjonuje sprawnie, wszelkie postulaty studentów zgłaszane są do dziekanatów,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koordynatora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ds. jakości kształcenia lub bezpośrednio władz dziekańskich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(w tym poprzez okno jakości)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</w:t>
            </w:r>
          </w:p>
          <w:p w14:paraId="5D133072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44365F54" w14:textId="71014439" w:rsidR="00063F11" w:rsidRPr="001D7A12" w:rsidRDefault="00063F11" w:rsidP="00063F11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1D7A12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uznać,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iż zarówno na studiach I stopnia oraz na studiach II stopnia odbywają się spotkania z Prodziekanem, który informuje studentów o funkcjonującym na uczelni systemie wsparcia</w:t>
            </w:r>
            <w:r w:rsidR="00995972">
              <w:rPr>
                <w:rFonts w:ascii="Times New Roman" w:hAnsi="Times New Roman"/>
                <w:sz w:val="20"/>
                <w:szCs w:val="20"/>
              </w:rPr>
              <w:t>, ponadto taką rolę pełnią na bieżąco opiekunowie roku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F288D1D" w14:textId="77777777" w:rsidR="00995972" w:rsidRDefault="00995972" w:rsidP="00995972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Studenci mogli korzystać z pomocy psychologicznej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w ramach rozwiązań zorganizowanych przez NZOZ SGGW.</w:t>
            </w:r>
          </w:p>
          <w:p w14:paraId="4D9DBDCD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56810F75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E1C8" w14:textId="4E5553F3" w:rsidR="00063F11" w:rsidRPr="00352093" w:rsidRDefault="007E70C8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8D2C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B0D2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5972" w:rsidRPr="00F569BE" w14:paraId="648BEC0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8ACC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79F2" w14:textId="77777777" w:rsidR="00995972" w:rsidRDefault="00995972" w:rsidP="0099597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podlega systematycznym przeglądom, w których uczestniczą studenci, a wyniki tych przeglądów są wykorzystywane w działaniach doskonalących. </w:t>
            </w:r>
          </w:p>
          <w:p w14:paraId="7515F77A" w14:textId="77777777" w:rsidR="00995972" w:rsidRPr="00352093" w:rsidRDefault="00995972" w:rsidP="0099597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F6DC" w14:textId="11BE3D38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4658" w14:textId="77777777" w:rsidR="00995972" w:rsidRDefault="00995972" w:rsidP="0099597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 raz z rozwojem wykorzystania narzędzi Microsoft, na początku każdego semestru tworzone są grupy MS </w:t>
            </w:r>
            <w:proofErr w:type="spellStart"/>
            <w:r>
              <w:rPr>
                <w:rFonts w:ascii="Times New Roman" w:hAnsi="Times New Roman"/>
                <w:sz w:val="20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dla zajęć wykładowych, laboratoryjnych i audytoryjnych. Pomimo że zajęcia częściowo odbywają się stacjonarnie grupy te stanowią miejsce umieszczenia materiałów dla studentów i informowania ich na bieżąco o organizacji zajęć oraz o możliwości wykorzystania materiałów uzupełniających.</w:t>
            </w:r>
          </w:p>
          <w:p w14:paraId="06E2335C" w14:textId="23CFC773" w:rsidR="00995972" w:rsidRPr="00352093" w:rsidRDefault="00995972" w:rsidP="009959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Na stronie WE jest link do aktualizowanych co semestr dyżurów prowadzących zajęcia które mogę się odbywać stacjonarnie bądź zdalnie.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8C15" w14:textId="152886F7" w:rsidR="00995972" w:rsidRPr="003204D3" w:rsidRDefault="00995972" w:rsidP="00995972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W roku akademickim 20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21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zwrócono szczególną uwagę na bieżące informowanie studentów o systemie wsparcia drogą elektroniczną oraz za pośrednictwem strony internetowej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,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oraz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72FFEE8A" w14:textId="77777777" w:rsidR="00995972" w:rsidRPr="003204D3" w:rsidRDefault="00995972" w:rsidP="0099597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Studenci mają dostęp do serii szkoleń online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 obsługi platformy MS </w:t>
            </w:r>
            <w:proofErr w:type="spellStart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2ED9174E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DEBB" w14:textId="21BA3DD2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8C24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239C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63CD6C5B" w14:textId="77777777" w:rsidTr="005D1447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29B3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B1B5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9. Publiczny dostęp do informacji o programie studiów, warunkach jego realizacji i osiąganych rezultatach </w:t>
            </w:r>
          </w:p>
        </w:tc>
      </w:tr>
      <w:tr w:rsidR="00546808" w:rsidRPr="00F569BE" w14:paraId="2D95052F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C5B6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AB1C" w14:textId="77777777" w:rsidR="00546808" w:rsidRDefault="00546808" w:rsidP="0054680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Zapewniony jest publiczny dostęp do aktualnej, kompleksowej, zrozumiałej i zgodnej z potrzebami różnych grup odbiorców informacji o programie studiów i realizacji procesu nauczania i uczenia się na kierunku oraz o przyznawanych kwalifikacjach, warunkach przyjęcia na studia i możliwościach dalszego kształcenia, a także o zatrudnieniu absolwentów. </w:t>
            </w:r>
          </w:p>
          <w:p w14:paraId="75DC42C3" w14:textId="77777777" w:rsidR="00546808" w:rsidRPr="000E75A0" w:rsidRDefault="00546808" w:rsidP="00546808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1AC5" w14:textId="2B5CA353" w:rsidR="00546808" w:rsidRPr="004D26BC" w:rsidRDefault="00546808" w:rsidP="0054680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78FA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7F51D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Stwierdzono potrzebę rozwoju kanałów komunikacji przez media społecznościowe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wraz z koniecznością przejścia w pełni na nauczanie zdalne w semestrze letnim.</w:t>
            </w:r>
          </w:p>
          <w:p w14:paraId="1EE1A8A6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CFC9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26A1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stronie internetowej Wydziału i w mediach społecznościowych zamieszczane były informacje dostępne dla studentów dotyczące konferencji, wystaw, profesorów wizytujących, współpracy z praktyką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organizacji zajęć zdalnych.</w:t>
            </w:r>
          </w:p>
          <w:p w14:paraId="6C8B1800" w14:textId="286CBF68" w:rsidR="00546808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Wydziale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Ekonomicznym</w:t>
            </w: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prowadzony jest okresowy przegląd i aktualizacja stron internetowych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</w:t>
            </w: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ydziału, w tym materiałów informacyjnych dla studentów (programy studiów, plany zajęć, godziny konsultacji, sylabusy z efektami kształcenia, pomoce dydaktyczne, formularze)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2F24AADE" w14:textId="77777777" w:rsidR="00546808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2CBBCBA9" w14:textId="6F965E61" w:rsidR="00546808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Dokonano oceny prezentacji informacji na stronie internetowej przez studentów w roku akademickim 2021/2022. Celem zbierania tych informacji było lepsze przygotowanie nowej strony www Wydziału Ekonomicznego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– zbieżnego z nową identyfikacją wizualną SGGW.</w:t>
            </w:r>
          </w:p>
          <w:p w14:paraId="3B80D109" w14:textId="77777777" w:rsidR="00546808" w:rsidRPr="00947D40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20F9ACE" w14:textId="57E01A6A" w:rsidR="00546808" w:rsidRPr="00352093" w:rsidRDefault="00546808" w:rsidP="00546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Ponadto, z</w:t>
            </w:r>
            <w:r w:rsidRPr="004C2F7F">
              <w:rPr>
                <w:rFonts w:ascii="Times New Roman" w:hAnsi="Times New Roman"/>
                <w:bCs/>
                <w:iCs/>
                <w:sz w:val="20"/>
                <w:szCs w:val="20"/>
              </w:rPr>
              <w:t>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przekazywanie drogą elektroniczną przez Dziekanat bieżących informacji związanych np. ze zmianami w planie, zajęciami dedykowanymi bezpośrednio zainteresowanym studentom np. danego rocznika lub grupy. W razie potrzeby, Dziekanat pełni również rolę łącznika studentów z prowadzącymi zajęcia.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BB03" w14:textId="76AFABB1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2453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73DF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6808" w:rsidRPr="00F569BE" w14:paraId="35922A24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A760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FCC4" w14:textId="77777777" w:rsidR="00546808" w:rsidRPr="00352093" w:rsidRDefault="00546808" w:rsidP="0054680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Zakres przedmiotowy i jakość informacji o studiach podlegają systematycznym ocenom, w których uczestniczą studenci i inni odbiorcy informacji, a wyniki tych ocen są wykorzystywane w działaniach doskonalących. </w:t>
            </w:r>
          </w:p>
          <w:p w14:paraId="027EE4D1" w14:textId="77777777" w:rsidR="00546808" w:rsidRPr="00352093" w:rsidRDefault="00546808" w:rsidP="00546808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D1E8" w14:textId="0718C09C" w:rsidR="00546808" w:rsidRPr="004D26BC" w:rsidRDefault="00546808" w:rsidP="0054680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D20C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podstawie ankiet studenckich oraz w związku z oceną stopnia wdrożenia zasad RODO stwierdzono potrzebę szerszego wykorzystania systemu </w:t>
            </w:r>
            <w:proofErr w:type="spellStart"/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Ms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i uczelnianych adresów mailowych</w:t>
            </w: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 zakresie kontaktów ze studentami.</w:t>
            </w:r>
          </w:p>
          <w:p w14:paraId="41ADA306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0B18" w14:textId="79F63D63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E302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</w:t>
            </w:r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systemie </w:t>
            </w:r>
            <w:proofErr w:type="spellStart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 ma dostęp do swoich ocen końcowych i cząstkowych z przedmiotów. </w:t>
            </w:r>
          </w:p>
          <w:p w14:paraId="382A97C6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3362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</w:t>
            </w:r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wydziałowej stronie internetowej oraz w zakładce dedykowanej jakości kształcenia zamieszczane są informacje dotyczące </w:t>
            </w:r>
            <w:proofErr w:type="spellStart"/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WSZiDJK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procedur działania.</w:t>
            </w:r>
          </w:p>
          <w:p w14:paraId="3D5403AF" w14:textId="550D4AAA" w:rsidR="00546808" w:rsidRPr="00352093" w:rsidRDefault="00546808" w:rsidP="00546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2E4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 dobre praktyki w zakresie jakości kształcenia na kierunku w analizowanym obszarze można uznać dbałość władz Wydziału o stałe podnoszenie jakości i dostępności do informacji o studiach.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16A1" w14:textId="769DF2CD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1853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E8F8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27E723D2" w14:textId="77777777" w:rsidTr="001E0284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7BD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11D6" w14:textId="77777777" w:rsidR="00714EA0" w:rsidRPr="00516FEC" w:rsidRDefault="00714EA0" w:rsidP="00714EA0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10. Polityka jakości, projektowanie, zatwierdzanie, monitorowanie, przegląd i doskonalenie programu studiów.</w:t>
            </w:r>
          </w:p>
        </w:tc>
      </w:tr>
      <w:tr w:rsidR="006D3B0F" w:rsidRPr="00F569BE" w14:paraId="36410B9E" w14:textId="77777777" w:rsidTr="006E4B24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0A79" w14:textId="77777777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C656" w14:textId="77777777" w:rsidR="006D3B0F" w:rsidRDefault="006D3B0F" w:rsidP="006D3B0F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Zostały formalnie przyjęte i są stosowane zasady projektowania, zatwierdzania i zmiany programu studiów oraz prowadzone są systematyczne oceny programu studiów oparte o wyniki analizy wiarygodnych danych i informacji, z udziałem interesariuszy wewnętrznych, w tym studentów oraz zewnętrznych, mające na celu doskonalenie jakości kształcenia. </w:t>
            </w:r>
          </w:p>
          <w:p w14:paraId="44B186D1" w14:textId="77777777" w:rsidR="006D3B0F" w:rsidRPr="000E75A0" w:rsidRDefault="006D3B0F" w:rsidP="006D3B0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D4E4" w14:textId="631D51EB" w:rsidR="006D3B0F" w:rsidRPr="004D26BC" w:rsidRDefault="006D3B0F" w:rsidP="006D3B0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9117" w14:textId="159569C0" w:rsidR="006D3B0F" w:rsidRPr="005D2607" w:rsidRDefault="006D3B0F" w:rsidP="006D3B0F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Stosowane zasady projektowania 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dokonywania zmian w programie studiów są zgodne ze stosow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ymi Rozporządzeniami Ministra Nauki i Szkolnictwa Wyższego, ustawą z dnia 22 grudnia 2015 r. o Zintegrowanym Systemie Kwalifikacji, Polsk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ą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Ramą Kwalifikacji oraz uchwałami Senatu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SGGW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sprawie wytycznych dla rad podstawowych jednostek organizacyjnych Szkoły Głównej Gospodarstwa Wiejskiego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Warszawie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zakresie projektowania programów kształcenia dla studiów pierwszego stopnia, drugiego stopnia. </w:t>
            </w:r>
          </w:p>
          <w:p w14:paraId="06B70EB4" w14:textId="77777777" w:rsidR="006D3B0F" w:rsidRPr="005D2607" w:rsidRDefault="006D3B0F" w:rsidP="006D3B0F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012D2E49" w14:textId="3A35BA21" w:rsidR="006D3B0F" w:rsidRPr="006D3B0F" w:rsidRDefault="006D3B0F" w:rsidP="006D3B0F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Projektowanie, dokonywanie zmian i zatwierdzanie programów studiów zostało szczegółowo opisane w procedurach Wewnętrznego Systemu Zapewnienia i Doskonalenia Jakości Kształcenia na Wydziale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Ekonomicznym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SGGW w Warszawie (WSZDJK na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58DF" w14:textId="67A6C555" w:rsidR="006D3B0F" w:rsidRPr="00510E3A" w:rsidRDefault="006D3B0F" w:rsidP="00510E3A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 roku akademickim 2019/2020 opracowano </w:t>
            </w:r>
            <w:r>
              <w:rPr>
                <w:rFonts w:ascii="Times New Roman" w:hAnsi="Times New Roman"/>
                <w:sz w:val="20"/>
              </w:rPr>
              <w:t>Wewnętrzny Systemu Zapewnienia i Doskonalenia Jakości Kształcenia na Wydziale Ekonomicznym SGGW w Warszawie (WSZDJK na WE).</w:t>
            </w:r>
            <w:r w:rsidR="00510E3A">
              <w:rPr>
                <w:rFonts w:ascii="Times New Roman" w:hAnsi="Times New Roman"/>
                <w:sz w:val="20"/>
              </w:rPr>
              <w:t xml:space="preserve"> </w:t>
            </w:r>
            <w:r w:rsidR="009149B5">
              <w:rPr>
                <w:rFonts w:ascii="Times New Roman" w:hAnsi="Times New Roman"/>
                <w:sz w:val="20"/>
              </w:rPr>
              <w:t>Władze Dziekańskie WE k</w:t>
            </w:r>
            <w:r w:rsidR="00510E3A">
              <w:rPr>
                <w:rFonts w:ascii="Times New Roman" w:hAnsi="Times New Roman"/>
                <w:sz w:val="20"/>
              </w:rPr>
              <w:t>ontynuowan</w:t>
            </w:r>
            <w:r w:rsidR="009149B5">
              <w:rPr>
                <w:rFonts w:ascii="Times New Roman" w:hAnsi="Times New Roman"/>
                <w:sz w:val="20"/>
              </w:rPr>
              <w:t>y procedurę dotyczącą</w:t>
            </w:r>
            <w:r w:rsidR="00510E3A">
              <w:rPr>
                <w:rFonts w:ascii="Times New Roman" w:hAnsi="Times New Roman"/>
                <w:sz w:val="20"/>
              </w:rPr>
              <w:t xml:space="preserve"> prowadzeni</w:t>
            </w:r>
            <w:r w:rsidR="009149B5">
              <w:rPr>
                <w:rFonts w:ascii="Times New Roman" w:hAnsi="Times New Roman"/>
                <w:sz w:val="20"/>
              </w:rPr>
              <w:t>a</w:t>
            </w:r>
            <w:r w:rsidR="00510E3A">
              <w:rPr>
                <w:rFonts w:ascii="Times New Roman" w:hAnsi="Times New Roman"/>
                <w:sz w:val="20"/>
              </w:rPr>
              <w:t xml:space="preserve"> zasad </w:t>
            </w:r>
            <w:r w:rsidRPr="003C0F4A">
              <w:rPr>
                <w:rFonts w:ascii="Times New Roman" w:hAnsi="Times New Roman"/>
                <w:sz w:val="20"/>
                <w:szCs w:val="20"/>
              </w:rPr>
              <w:t xml:space="preserve">dokumentacji </w:t>
            </w:r>
            <w:r w:rsidRPr="003C0F4A">
              <w:rPr>
                <w:rFonts w:ascii="Times New Roman" w:hAnsi="Times New Roman"/>
                <w:sz w:val="20"/>
                <w:szCs w:val="20"/>
              </w:rPr>
              <w:lastRenderedPageBreak/>
              <w:t>dla każdego przedmiotu w postaci teczek, zawierających sylabus, listę obecności i ocen studentów, dokumentację egzaminów (zaliczeń)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3F41" w14:textId="3DA4112E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5032" w14:textId="77777777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4EC1" w14:textId="77777777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A93" w:rsidRPr="00F569BE" w14:paraId="69E2C54F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8D81" w14:textId="77777777" w:rsidR="00125A93" w:rsidRPr="00352093" w:rsidRDefault="00125A93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774A" w14:textId="77777777" w:rsidR="00125A93" w:rsidRPr="00352093" w:rsidRDefault="00125A93" w:rsidP="00125A9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Jakość kształcenia na kierunku podlega cyklicznym zewnętrznym ocenom jakości kształcenia, których wyniki są publicznie dostępne i wykorzystywane w doskonaleniu jakości.</w:t>
            </w:r>
          </w:p>
          <w:p w14:paraId="6E691B3C" w14:textId="77777777" w:rsidR="00125A93" w:rsidRPr="00352093" w:rsidRDefault="00125A93" w:rsidP="00125A9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C654" w14:textId="6E118FBE" w:rsidR="00125A93" w:rsidRPr="004D26BC" w:rsidRDefault="00125A93" w:rsidP="00125A9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19, 20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7655" w14:textId="32C46B67" w:rsidR="00125A93" w:rsidRPr="00352093" w:rsidRDefault="00125A93" w:rsidP="009149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6D0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innymi wydziałami w SGGW i na innych uczelniach przyrodniczych stwierdzono potrzebę szerszej wymiany doświadczeń, w szczególności w zakresie form współpracy z interesariuszami zewnętrznymi.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715A" w14:textId="3459202A" w:rsidR="00125A93" w:rsidRPr="00352093" w:rsidRDefault="00125A93" w:rsidP="009149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D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Uczestniczono w opracowaniu dobrych praktyk stosowanych na uczelniach krajowych i zagranicznych przygotowanego przez Pełnomocnika Rektora ds. Jakości Kształcenia. Dyskusja na otwartym zebraniu Uczelnianej Komisji ds. Jakości Kształcenia na temat możliwości wdrożenia niektórych praktyk na różnych wydziałach SGGW w Warszawie.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2E55" w14:textId="03ED43BF" w:rsidR="00125A93" w:rsidRPr="00352093" w:rsidRDefault="009149B5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6C43" w14:textId="77777777" w:rsidR="00125A93" w:rsidRPr="00352093" w:rsidRDefault="00125A93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2A12" w14:textId="77777777" w:rsidR="00125A93" w:rsidRPr="00352093" w:rsidRDefault="00125A93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B8608F" w14:textId="77777777" w:rsidR="005C43E5" w:rsidRPr="00F569BE" w:rsidRDefault="005C43E5">
      <w:pPr>
        <w:rPr>
          <w:rFonts w:ascii="Times New Roman" w:hAnsi="Times New Roman" w:cs="Times New Roman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3"/>
      </w:tblGrid>
      <w:tr w:rsidR="00F569BE" w:rsidRPr="00F569BE" w14:paraId="223E2D08" w14:textId="77777777" w:rsidTr="009729D8">
        <w:trPr>
          <w:trHeight w:val="366"/>
        </w:trPr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2744" w14:textId="77777777" w:rsidR="009729D8" w:rsidRPr="00F569BE" w:rsidRDefault="005C43E5" w:rsidP="00B175E9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</w:rPr>
              <w:br w:type="page"/>
            </w:r>
            <w:r w:rsidR="003D7CC3" w:rsidRPr="00F569BE">
              <w:rPr>
                <w:rFonts w:ascii="Times New Roman" w:hAnsi="Times New Roman" w:cs="Times New Roman"/>
              </w:rPr>
              <w:br w:type="page"/>
            </w:r>
            <w:r w:rsidR="004B18BC">
              <w:rPr>
                <w:rFonts w:ascii="Times New Roman" w:hAnsi="Times New Roman" w:cs="Times New Roman"/>
                <w:b/>
              </w:rPr>
              <w:t>UWAGI</w:t>
            </w:r>
          </w:p>
          <w:p w14:paraId="2FB822F6" w14:textId="77777777" w:rsidR="005C43E5" w:rsidRPr="00F569BE" w:rsidRDefault="00D94D26" w:rsidP="00D94D26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W przypadku stwierdzenia niskiej skuteczności zapewnienia i doskonalenia jakości kształcenia w danych obszarach przewidziano następujące działania:</w:t>
            </w:r>
          </w:p>
          <w:p w14:paraId="4622073E" w14:textId="526B46DE" w:rsidR="00516FEC" w:rsidRDefault="009508BA" w:rsidP="00C05B85">
            <w:pPr>
              <w:rPr>
                <w:rFonts w:ascii="Times New Roman" w:hAnsi="Times New Roman" w:cs="Times New Roman"/>
                <w:b/>
              </w:rPr>
            </w:pPr>
            <w:r w:rsidRPr="00DD41A3">
              <w:rPr>
                <w:rFonts w:ascii="Times New Roman" w:hAnsi="Times New Roman"/>
              </w:rPr>
              <w:t>W zakresie analizowanych 10 obszarów jakości kształcenia na WE nie stwierdzono „niskiej” ich skuteczności w roku akademickim 2021/2022.</w:t>
            </w:r>
            <w:r w:rsidR="00DD41A3">
              <w:rPr>
                <w:rFonts w:ascii="Times New Roman" w:hAnsi="Times New Roman"/>
              </w:rPr>
              <w:t xml:space="preserve"> </w:t>
            </w:r>
          </w:p>
          <w:p w14:paraId="227CA121" w14:textId="627532FE" w:rsidR="00D94D26" w:rsidRPr="00F569BE" w:rsidRDefault="00A506A1" w:rsidP="00DD41A3">
            <w:pPr>
              <w:jc w:val="both"/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 w:cs="Times New Roman"/>
                <w:b/>
              </w:rPr>
              <w:t>Inne uwagi:</w:t>
            </w:r>
            <w:r w:rsidR="00DD41A3">
              <w:rPr>
                <w:rFonts w:ascii="Times New Roman" w:hAnsi="Times New Roman"/>
              </w:rPr>
              <w:t xml:space="preserve"> </w:t>
            </w:r>
            <w:r w:rsidR="00DD41A3" w:rsidRPr="003C0F4A">
              <w:rPr>
                <w:rFonts w:ascii="Times New Roman" w:hAnsi="Times New Roman"/>
              </w:rPr>
              <w:t>Rok akademicki 20</w:t>
            </w:r>
            <w:r w:rsidR="00DD41A3">
              <w:rPr>
                <w:rFonts w:ascii="Times New Roman" w:hAnsi="Times New Roman"/>
              </w:rPr>
              <w:t>21</w:t>
            </w:r>
            <w:r w:rsidR="00DD41A3" w:rsidRPr="003C0F4A">
              <w:rPr>
                <w:rFonts w:ascii="Times New Roman" w:hAnsi="Times New Roman"/>
              </w:rPr>
              <w:t>/202</w:t>
            </w:r>
            <w:r w:rsidR="00DD41A3">
              <w:rPr>
                <w:rFonts w:ascii="Times New Roman" w:hAnsi="Times New Roman"/>
              </w:rPr>
              <w:t>2</w:t>
            </w:r>
            <w:r w:rsidR="00DD41A3" w:rsidRPr="003C0F4A">
              <w:rPr>
                <w:rFonts w:ascii="Times New Roman" w:hAnsi="Times New Roman"/>
              </w:rPr>
              <w:t xml:space="preserve"> był kolejnym rokiem, w którym doskonalono System Zapewnienia i Doskonalenia Jakości Kształcenia na Wydziale Ekonomicznym (wydanie 2). Wewnętrzny System Zapewnienia i Doskonalenia Jakości Kształcenia (</w:t>
            </w:r>
            <w:proofErr w:type="spellStart"/>
            <w:r w:rsidR="00DD41A3" w:rsidRPr="003C0F4A">
              <w:rPr>
                <w:rFonts w:ascii="Times New Roman" w:hAnsi="Times New Roman"/>
              </w:rPr>
              <w:t>WSZiDJK</w:t>
            </w:r>
            <w:proofErr w:type="spellEnd"/>
            <w:r w:rsidR="00DD41A3" w:rsidRPr="003C0F4A">
              <w:rPr>
                <w:rFonts w:ascii="Times New Roman" w:hAnsi="Times New Roman"/>
              </w:rPr>
              <w:t xml:space="preserve">) na Wydziale Ekonomicznym jest zgodny z Polityką Jakości Kształcenia w SGGW w Warszawie. </w:t>
            </w:r>
            <w:r w:rsidR="00DD41A3">
              <w:rPr>
                <w:rFonts w:ascii="Times New Roman" w:hAnsi="Times New Roman"/>
              </w:rPr>
              <w:t>W październiku 2021 r. kierunek Logistyka przechodził ocenę programową PKA. Komisja oceniła pozytywnie działania realizowane w zakresie jakości kształcenia na Wydziale Ekonomicznym.</w:t>
            </w:r>
          </w:p>
        </w:tc>
      </w:tr>
    </w:tbl>
    <w:p w14:paraId="46524EAB" w14:textId="77777777" w:rsidR="005C43E5" w:rsidRPr="00F569BE" w:rsidRDefault="005C43E5">
      <w:pPr>
        <w:rPr>
          <w:rFonts w:ascii="Times New Roman" w:hAnsi="Times New Roman" w:cs="Times New Roman"/>
        </w:rPr>
      </w:pPr>
    </w:p>
    <w:sectPr w:rsidR="005C43E5" w:rsidRPr="00F569BE" w:rsidSect="00001A7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3F73C" w14:textId="77777777" w:rsidR="00935912" w:rsidRDefault="00935912" w:rsidP="00D255C3">
      <w:pPr>
        <w:spacing w:after="0" w:line="240" w:lineRule="auto"/>
      </w:pPr>
      <w:r>
        <w:separator/>
      </w:r>
    </w:p>
  </w:endnote>
  <w:endnote w:type="continuationSeparator" w:id="0">
    <w:p w14:paraId="6751E97A" w14:textId="77777777" w:rsidR="00935912" w:rsidRDefault="00935912" w:rsidP="00D25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</w:rPr>
      <w:id w:val="-1839839971"/>
      <w:docPartObj>
        <w:docPartGallery w:val="Page Numbers (Bottom of Page)"/>
        <w:docPartUnique/>
      </w:docPartObj>
    </w:sdtPr>
    <w:sdtEndPr/>
    <w:sdtContent>
      <w:p w14:paraId="3D30FF98" w14:textId="77777777" w:rsidR="00B175E9" w:rsidRPr="00D61E5B" w:rsidRDefault="00D61E5B">
        <w:pPr>
          <w:pStyle w:val="Stopka"/>
          <w:jc w:val="right"/>
          <w:rPr>
            <w:rFonts w:ascii="Times New Roman" w:hAnsi="Times New Roman" w:cs="Times New Roman"/>
            <w:sz w:val="18"/>
          </w:rPr>
        </w:pPr>
        <w:r>
          <w:rPr>
            <w:rFonts w:ascii="Times New Roman" w:hAnsi="Times New Roman" w:cs="Times New Roman"/>
            <w:sz w:val="18"/>
          </w:rPr>
          <w:t>Wersja 2</w:t>
        </w:r>
        <w:r w:rsidR="00E01F15" w:rsidRPr="00D61E5B">
          <w:rPr>
            <w:rFonts w:ascii="Times New Roman" w:hAnsi="Times New Roman" w:cs="Times New Roman"/>
            <w:sz w:val="18"/>
          </w:rPr>
          <w:t>.</w:t>
        </w:r>
        <w:r w:rsidR="004D26BC">
          <w:rPr>
            <w:rFonts w:ascii="Times New Roman" w:hAnsi="Times New Roman" w:cs="Times New Roman"/>
            <w:sz w:val="18"/>
          </w:rPr>
          <w:t>2</w:t>
        </w:r>
        <w:r w:rsidR="00EB0A18">
          <w:rPr>
            <w:rFonts w:ascii="Times New Roman" w:hAnsi="Times New Roman" w:cs="Times New Roman"/>
            <w:sz w:val="18"/>
          </w:rPr>
          <w:t xml:space="preserve"> z 11.2019</w:t>
        </w:r>
        <w:r w:rsidR="00E01F15" w:rsidRPr="00D61E5B">
          <w:rPr>
            <w:rFonts w:ascii="Times New Roman" w:hAnsi="Times New Roman" w:cs="Times New Roman"/>
            <w:sz w:val="18"/>
          </w:rPr>
          <w:t xml:space="preserve">              </w:t>
        </w:r>
        <w:r>
          <w:rPr>
            <w:rFonts w:ascii="Times New Roman" w:hAnsi="Times New Roman" w:cs="Times New Roman"/>
            <w:sz w:val="18"/>
          </w:rPr>
          <w:t xml:space="preserve">                        </w:t>
        </w:r>
        <w:r w:rsidR="00E01F15" w:rsidRPr="00D61E5B">
          <w:rPr>
            <w:rFonts w:ascii="Times New Roman" w:hAnsi="Times New Roman" w:cs="Times New Roman"/>
            <w:sz w:val="18"/>
          </w:rPr>
          <w:t xml:space="preserve">                                                                                              </w:t>
        </w:r>
        <w:r w:rsidR="00001A79" w:rsidRPr="00D61E5B">
          <w:rPr>
            <w:rFonts w:ascii="Times New Roman" w:hAnsi="Times New Roman" w:cs="Times New Roman"/>
            <w:sz w:val="18"/>
          </w:rPr>
          <w:t xml:space="preserve">Strona </w:t>
        </w:r>
        <w:r w:rsidR="006A3CAA" w:rsidRPr="00D61E5B">
          <w:rPr>
            <w:rFonts w:ascii="Times New Roman" w:hAnsi="Times New Roman" w:cs="Times New Roman"/>
            <w:sz w:val="18"/>
          </w:rPr>
          <w:fldChar w:fldCharType="begin"/>
        </w:r>
        <w:r w:rsidR="00A70196" w:rsidRPr="00D61E5B">
          <w:rPr>
            <w:rFonts w:ascii="Times New Roman" w:hAnsi="Times New Roman" w:cs="Times New Roman"/>
            <w:sz w:val="18"/>
          </w:rPr>
          <w:instrText xml:space="preserve"> PAGE   \* MERGEFORMAT </w:instrText>
        </w:r>
        <w:r w:rsidR="006A3CAA" w:rsidRPr="00D61E5B">
          <w:rPr>
            <w:rFonts w:ascii="Times New Roman" w:hAnsi="Times New Roman" w:cs="Times New Roman"/>
            <w:sz w:val="18"/>
          </w:rPr>
          <w:fldChar w:fldCharType="separate"/>
        </w:r>
        <w:r w:rsidR="00EB0A18">
          <w:rPr>
            <w:rFonts w:ascii="Times New Roman" w:hAnsi="Times New Roman" w:cs="Times New Roman"/>
            <w:noProof/>
            <w:sz w:val="18"/>
          </w:rPr>
          <w:t>2</w:t>
        </w:r>
        <w:r w:rsidR="006A3CAA" w:rsidRPr="00D61E5B">
          <w:rPr>
            <w:rFonts w:ascii="Times New Roman" w:hAnsi="Times New Roman" w:cs="Times New Roman"/>
            <w:noProof/>
            <w:sz w:val="18"/>
          </w:rPr>
          <w:fldChar w:fldCharType="end"/>
        </w:r>
      </w:p>
    </w:sdtContent>
  </w:sdt>
  <w:p w14:paraId="1BCA4D80" w14:textId="77777777" w:rsidR="00B175E9" w:rsidRDefault="00B175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BAC18" w14:textId="77777777" w:rsidR="00935912" w:rsidRDefault="00935912" w:rsidP="00D255C3">
      <w:pPr>
        <w:spacing w:after="0" w:line="240" w:lineRule="auto"/>
      </w:pPr>
      <w:r>
        <w:separator/>
      </w:r>
    </w:p>
  </w:footnote>
  <w:footnote w:type="continuationSeparator" w:id="0">
    <w:p w14:paraId="0BC57BB0" w14:textId="77777777" w:rsidR="00935912" w:rsidRDefault="00935912" w:rsidP="00D25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2F7"/>
    <w:multiLevelType w:val="hybridMultilevel"/>
    <w:tmpl w:val="4E4E8A56"/>
    <w:lvl w:ilvl="0" w:tplc="D5A4B306">
      <w:start w:val="1"/>
      <w:numFmt w:val="upperRoman"/>
      <w:lvlText w:val="%1."/>
      <w:lvlJc w:val="left"/>
      <w:pPr>
        <w:ind w:left="141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861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5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2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7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8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5901" w:hanging="360"/>
      </w:pPr>
      <w:rPr>
        <w:rFonts w:ascii="Wingdings" w:hAnsi="Wingdings" w:hint="default"/>
      </w:rPr>
    </w:lvl>
  </w:abstractNum>
  <w:abstractNum w:abstractNumId="1" w15:restartNumberingAfterBreak="0">
    <w:nsid w:val="13234891"/>
    <w:multiLevelType w:val="hybridMultilevel"/>
    <w:tmpl w:val="73748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0247F"/>
    <w:multiLevelType w:val="hybridMultilevel"/>
    <w:tmpl w:val="C3EA7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07DB5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B74D8"/>
    <w:multiLevelType w:val="hybridMultilevel"/>
    <w:tmpl w:val="C0A2B33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D50834"/>
    <w:multiLevelType w:val="hybridMultilevel"/>
    <w:tmpl w:val="B42687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DC06DD"/>
    <w:multiLevelType w:val="hybridMultilevel"/>
    <w:tmpl w:val="E1E0CDE0"/>
    <w:lvl w:ilvl="0" w:tplc="041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8061C"/>
    <w:multiLevelType w:val="hybridMultilevel"/>
    <w:tmpl w:val="1A2A05FE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F097CF9"/>
    <w:multiLevelType w:val="hybridMultilevel"/>
    <w:tmpl w:val="D7F21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75185"/>
    <w:multiLevelType w:val="multilevel"/>
    <w:tmpl w:val="4C98D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B990362"/>
    <w:multiLevelType w:val="hybridMultilevel"/>
    <w:tmpl w:val="D7965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5">
      <w:start w:val="1"/>
      <w:numFmt w:val="upp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8D3990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D267B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240DC2"/>
    <w:multiLevelType w:val="hybridMultilevel"/>
    <w:tmpl w:val="0E0E9272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7D87B28"/>
    <w:multiLevelType w:val="hybridMultilevel"/>
    <w:tmpl w:val="DCB6DA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1"/>
  </w:num>
  <w:num w:numId="5">
    <w:abstractNumId w:val="8"/>
  </w:num>
  <w:num w:numId="6">
    <w:abstractNumId w:val="10"/>
  </w:num>
  <w:num w:numId="7">
    <w:abstractNumId w:val="0"/>
  </w:num>
  <w:num w:numId="8">
    <w:abstractNumId w:val="13"/>
  </w:num>
  <w:num w:numId="9">
    <w:abstractNumId w:val="7"/>
  </w:num>
  <w:num w:numId="10">
    <w:abstractNumId w:val="4"/>
  </w:num>
  <w:num w:numId="11">
    <w:abstractNumId w:val="5"/>
  </w:num>
  <w:num w:numId="12">
    <w:abstractNumId w:val="9"/>
  </w:num>
  <w:num w:numId="13">
    <w:abstractNumId w:val="2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LAEkgZmRsYWhsaGhko6SsGpxcWZ+XkgBYa1AGYOQW4sAAAA"/>
  </w:docVars>
  <w:rsids>
    <w:rsidRoot w:val="003A6B48"/>
    <w:rsid w:val="00001A79"/>
    <w:rsid w:val="000244BB"/>
    <w:rsid w:val="000307D1"/>
    <w:rsid w:val="00031B66"/>
    <w:rsid w:val="00037647"/>
    <w:rsid w:val="00047D53"/>
    <w:rsid w:val="00063F11"/>
    <w:rsid w:val="00084B70"/>
    <w:rsid w:val="00095D95"/>
    <w:rsid w:val="000C39A2"/>
    <w:rsid w:val="000D2865"/>
    <w:rsid w:val="000D35A7"/>
    <w:rsid w:val="000D7703"/>
    <w:rsid w:val="000E75A0"/>
    <w:rsid w:val="000E777E"/>
    <w:rsid w:val="000F14B1"/>
    <w:rsid w:val="000F548D"/>
    <w:rsid w:val="00123C87"/>
    <w:rsid w:val="00125A93"/>
    <w:rsid w:val="00126FB3"/>
    <w:rsid w:val="00127770"/>
    <w:rsid w:val="00134BF1"/>
    <w:rsid w:val="00153777"/>
    <w:rsid w:val="0017328C"/>
    <w:rsid w:val="001953F9"/>
    <w:rsid w:val="001A1EB3"/>
    <w:rsid w:val="001B2A1C"/>
    <w:rsid w:val="001B5D45"/>
    <w:rsid w:val="001D3A96"/>
    <w:rsid w:val="001E5724"/>
    <w:rsid w:val="00206510"/>
    <w:rsid w:val="002121ED"/>
    <w:rsid w:val="0022159E"/>
    <w:rsid w:val="002227EA"/>
    <w:rsid w:val="00232CCF"/>
    <w:rsid w:val="00244620"/>
    <w:rsid w:val="00255D10"/>
    <w:rsid w:val="0025666D"/>
    <w:rsid w:val="00285839"/>
    <w:rsid w:val="00291B70"/>
    <w:rsid w:val="0029449A"/>
    <w:rsid w:val="002A1C82"/>
    <w:rsid w:val="002C2784"/>
    <w:rsid w:val="002D3DD8"/>
    <w:rsid w:val="002E0B14"/>
    <w:rsid w:val="002F117A"/>
    <w:rsid w:val="002F7FD5"/>
    <w:rsid w:val="003035CA"/>
    <w:rsid w:val="00313193"/>
    <w:rsid w:val="0031342E"/>
    <w:rsid w:val="003216F0"/>
    <w:rsid w:val="00322F54"/>
    <w:rsid w:val="003230F0"/>
    <w:rsid w:val="00335798"/>
    <w:rsid w:val="00352093"/>
    <w:rsid w:val="003804E0"/>
    <w:rsid w:val="003817F1"/>
    <w:rsid w:val="00387952"/>
    <w:rsid w:val="003A3A2D"/>
    <w:rsid w:val="003A5A87"/>
    <w:rsid w:val="003A6B48"/>
    <w:rsid w:val="003D2C9A"/>
    <w:rsid w:val="003D449D"/>
    <w:rsid w:val="003D7CC3"/>
    <w:rsid w:val="003F6451"/>
    <w:rsid w:val="004102A3"/>
    <w:rsid w:val="00422E3B"/>
    <w:rsid w:val="004371EF"/>
    <w:rsid w:val="00440E5F"/>
    <w:rsid w:val="00452D3D"/>
    <w:rsid w:val="004553B9"/>
    <w:rsid w:val="00473DFC"/>
    <w:rsid w:val="00476C12"/>
    <w:rsid w:val="004953CF"/>
    <w:rsid w:val="00497B30"/>
    <w:rsid w:val="004B18BC"/>
    <w:rsid w:val="004D26BC"/>
    <w:rsid w:val="004D6CFA"/>
    <w:rsid w:val="00501D07"/>
    <w:rsid w:val="00510E3A"/>
    <w:rsid w:val="00516FEC"/>
    <w:rsid w:val="005177F4"/>
    <w:rsid w:val="00521594"/>
    <w:rsid w:val="00546808"/>
    <w:rsid w:val="0055348E"/>
    <w:rsid w:val="00556698"/>
    <w:rsid w:val="00560030"/>
    <w:rsid w:val="00594C1D"/>
    <w:rsid w:val="005B51EA"/>
    <w:rsid w:val="005C43E5"/>
    <w:rsid w:val="005E5EE8"/>
    <w:rsid w:val="005F5D3A"/>
    <w:rsid w:val="00603944"/>
    <w:rsid w:val="00606EE4"/>
    <w:rsid w:val="00612F0B"/>
    <w:rsid w:val="006247A4"/>
    <w:rsid w:val="006502B0"/>
    <w:rsid w:val="00653A89"/>
    <w:rsid w:val="00654BF2"/>
    <w:rsid w:val="00656647"/>
    <w:rsid w:val="006605A3"/>
    <w:rsid w:val="006630E2"/>
    <w:rsid w:val="006A3CAA"/>
    <w:rsid w:val="006B52BB"/>
    <w:rsid w:val="006C76FA"/>
    <w:rsid w:val="006D3B0F"/>
    <w:rsid w:val="006F010C"/>
    <w:rsid w:val="006F6EFD"/>
    <w:rsid w:val="00700F76"/>
    <w:rsid w:val="0070179D"/>
    <w:rsid w:val="00714EA0"/>
    <w:rsid w:val="00716019"/>
    <w:rsid w:val="00725C83"/>
    <w:rsid w:val="00752459"/>
    <w:rsid w:val="007A766E"/>
    <w:rsid w:val="007B2CA7"/>
    <w:rsid w:val="007C4B72"/>
    <w:rsid w:val="007E0704"/>
    <w:rsid w:val="007E70C8"/>
    <w:rsid w:val="007F4247"/>
    <w:rsid w:val="00804DDA"/>
    <w:rsid w:val="00813353"/>
    <w:rsid w:val="00813FD0"/>
    <w:rsid w:val="00815A74"/>
    <w:rsid w:val="00825B6C"/>
    <w:rsid w:val="00833654"/>
    <w:rsid w:val="008454C1"/>
    <w:rsid w:val="00864D04"/>
    <w:rsid w:val="00870D89"/>
    <w:rsid w:val="00871DAB"/>
    <w:rsid w:val="00876526"/>
    <w:rsid w:val="00885C0D"/>
    <w:rsid w:val="008A091C"/>
    <w:rsid w:val="008B0E0D"/>
    <w:rsid w:val="008B432B"/>
    <w:rsid w:val="008B5320"/>
    <w:rsid w:val="008C1579"/>
    <w:rsid w:val="008C7531"/>
    <w:rsid w:val="008D0283"/>
    <w:rsid w:val="008E39DE"/>
    <w:rsid w:val="008F786D"/>
    <w:rsid w:val="00902F63"/>
    <w:rsid w:val="009149B5"/>
    <w:rsid w:val="009211BC"/>
    <w:rsid w:val="00922635"/>
    <w:rsid w:val="00923D42"/>
    <w:rsid w:val="00925CCA"/>
    <w:rsid w:val="00926649"/>
    <w:rsid w:val="0093067B"/>
    <w:rsid w:val="00935912"/>
    <w:rsid w:val="00945D47"/>
    <w:rsid w:val="009508BA"/>
    <w:rsid w:val="00954413"/>
    <w:rsid w:val="00956F99"/>
    <w:rsid w:val="00965974"/>
    <w:rsid w:val="00972634"/>
    <w:rsid w:val="009729D8"/>
    <w:rsid w:val="00972DC6"/>
    <w:rsid w:val="00984910"/>
    <w:rsid w:val="00995972"/>
    <w:rsid w:val="009A6335"/>
    <w:rsid w:val="009B1A08"/>
    <w:rsid w:val="009B6E4F"/>
    <w:rsid w:val="009D406E"/>
    <w:rsid w:val="009D788D"/>
    <w:rsid w:val="009E37FF"/>
    <w:rsid w:val="009E41F3"/>
    <w:rsid w:val="009F7371"/>
    <w:rsid w:val="00A506A1"/>
    <w:rsid w:val="00A53650"/>
    <w:rsid w:val="00A54957"/>
    <w:rsid w:val="00A70196"/>
    <w:rsid w:val="00A71EA6"/>
    <w:rsid w:val="00A76147"/>
    <w:rsid w:val="00A96C90"/>
    <w:rsid w:val="00AA2F8A"/>
    <w:rsid w:val="00AB6510"/>
    <w:rsid w:val="00AF39E1"/>
    <w:rsid w:val="00AF541B"/>
    <w:rsid w:val="00B175E9"/>
    <w:rsid w:val="00B2333F"/>
    <w:rsid w:val="00B237A0"/>
    <w:rsid w:val="00B26450"/>
    <w:rsid w:val="00B360F4"/>
    <w:rsid w:val="00B400CC"/>
    <w:rsid w:val="00B41F13"/>
    <w:rsid w:val="00B62DE0"/>
    <w:rsid w:val="00B66EDD"/>
    <w:rsid w:val="00B71ACA"/>
    <w:rsid w:val="00B73E6A"/>
    <w:rsid w:val="00B759B3"/>
    <w:rsid w:val="00B82E9D"/>
    <w:rsid w:val="00B85DE1"/>
    <w:rsid w:val="00B91664"/>
    <w:rsid w:val="00B916A0"/>
    <w:rsid w:val="00BA59F4"/>
    <w:rsid w:val="00BD1617"/>
    <w:rsid w:val="00BD348B"/>
    <w:rsid w:val="00BE2384"/>
    <w:rsid w:val="00C05B85"/>
    <w:rsid w:val="00C11D6C"/>
    <w:rsid w:val="00C12A5F"/>
    <w:rsid w:val="00C13C5B"/>
    <w:rsid w:val="00C15208"/>
    <w:rsid w:val="00C20394"/>
    <w:rsid w:val="00C27DA8"/>
    <w:rsid w:val="00C536CE"/>
    <w:rsid w:val="00C551F9"/>
    <w:rsid w:val="00C56377"/>
    <w:rsid w:val="00C615BC"/>
    <w:rsid w:val="00C672A9"/>
    <w:rsid w:val="00CB1980"/>
    <w:rsid w:val="00CD69B7"/>
    <w:rsid w:val="00CE5CCC"/>
    <w:rsid w:val="00CF23F2"/>
    <w:rsid w:val="00D14E11"/>
    <w:rsid w:val="00D21873"/>
    <w:rsid w:val="00D24BF0"/>
    <w:rsid w:val="00D255C3"/>
    <w:rsid w:val="00D25829"/>
    <w:rsid w:val="00D26AF2"/>
    <w:rsid w:val="00D3104A"/>
    <w:rsid w:val="00D61E5B"/>
    <w:rsid w:val="00D643E4"/>
    <w:rsid w:val="00D724ED"/>
    <w:rsid w:val="00D829FD"/>
    <w:rsid w:val="00D93AC3"/>
    <w:rsid w:val="00D94D26"/>
    <w:rsid w:val="00DA2109"/>
    <w:rsid w:val="00DA7E8C"/>
    <w:rsid w:val="00DB513C"/>
    <w:rsid w:val="00DC4005"/>
    <w:rsid w:val="00DC5395"/>
    <w:rsid w:val="00DD12F0"/>
    <w:rsid w:val="00DD1A2F"/>
    <w:rsid w:val="00DD41A3"/>
    <w:rsid w:val="00DD4CAF"/>
    <w:rsid w:val="00DF23F2"/>
    <w:rsid w:val="00DF79D0"/>
    <w:rsid w:val="00E01F15"/>
    <w:rsid w:val="00E101A5"/>
    <w:rsid w:val="00E17793"/>
    <w:rsid w:val="00E21EB0"/>
    <w:rsid w:val="00E40266"/>
    <w:rsid w:val="00E4668C"/>
    <w:rsid w:val="00E60E35"/>
    <w:rsid w:val="00E73562"/>
    <w:rsid w:val="00E82DC8"/>
    <w:rsid w:val="00E83E52"/>
    <w:rsid w:val="00E94803"/>
    <w:rsid w:val="00E95F24"/>
    <w:rsid w:val="00EB0A18"/>
    <w:rsid w:val="00ED5F01"/>
    <w:rsid w:val="00EE22B7"/>
    <w:rsid w:val="00EE375D"/>
    <w:rsid w:val="00EE74B3"/>
    <w:rsid w:val="00F00A18"/>
    <w:rsid w:val="00F02120"/>
    <w:rsid w:val="00F2617D"/>
    <w:rsid w:val="00F4218C"/>
    <w:rsid w:val="00F42752"/>
    <w:rsid w:val="00F4533B"/>
    <w:rsid w:val="00F517A8"/>
    <w:rsid w:val="00F544FC"/>
    <w:rsid w:val="00F569BE"/>
    <w:rsid w:val="00F87D36"/>
    <w:rsid w:val="00F91B69"/>
    <w:rsid w:val="00FB01E7"/>
    <w:rsid w:val="00FD1773"/>
    <w:rsid w:val="00FE148F"/>
    <w:rsid w:val="00FF6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61E86F"/>
  <w15:docId w15:val="{9C92BBA9-FF51-414F-8B5E-09EA13EA4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6B48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55C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55C3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A79"/>
    <w:rPr>
      <w:rFonts w:ascii="Tahoma" w:eastAsiaTheme="minorEastAsia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7E07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D17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506A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4218C"/>
    <w:rPr>
      <w:rFonts w:cs="Times New Roman"/>
      <w:b/>
      <w:bCs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B237A0"/>
    <w:rPr>
      <w:rFonts w:eastAsiaTheme="minorEastAsia"/>
      <w:lang w:eastAsia="pl-PL"/>
    </w:rPr>
  </w:style>
  <w:style w:type="character" w:customStyle="1" w:styleId="Styl1Znak">
    <w:name w:val="Styl1 Znak"/>
    <w:basedOn w:val="Domylnaczcionkaakapitu"/>
    <w:link w:val="Styl1"/>
    <w:qFormat/>
    <w:locked/>
    <w:rsid w:val="00923D42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Styl1">
    <w:name w:val="Styl1"/>
    <w:basedOn w:val="Normalny"/>
    <w:link w:val="Styl1Znak"/>
    <w:qFormat/>
    <w:rsid w:val="00923D42"/>
    <w:pPr>
      <w:spacing w:before="120" w:after="120" w:line="240" w:lineRule="auto"/>
      <w:jc w:val="both"/>
    </w:pPr>
    <w:rPr>
      <w:rFonts w:ascii="Times New Roman" w:eastAsia="Calibri" w:hAnsi="Times New Roman" w:cs="Times New Roman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4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8946C-A15B-4F0C-84A3-3E109D35A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7460</Words>
  <Characters>44764</Characters>
  <Application>Microsoft Office Word</Application>
  <DocSecurity>0</DocSecurity>
  <Lines>373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Marcin Ratajczak</cp:lastModifiedBy>
  <cp:revision>9</cp:revision>
  <cp:lastPrinted>2019-12-09T08:50:00Z</cp:lastPrinted>
  <dcterms:created xsi:type="dcterms:W3CDTF">2023-01-23T01:53:00Z</dcterms:created>
  <dcterms:modified xsi:type="dcterms:W3CDTF">2023-01-23T09:49:00Z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40daf209a0e00288f73cb802aeb0de29406775e4a585136ce78df874e04cdcb9</vt:lpwstr>
  </property>
</Properties>
</file>