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71833" w14:textId="77777777" w:rsidR="00785609" w:rsidRDefault="00785609">
      <w:pPr>
        <w:rPr>
          <w:rFonts w:ascii="Times New Roman" w:hAnsi="Times New Roman" w:cs="Times New Roman"/>
        </w:rPr>
      </w:pPr>
    </w:p>
    <w:p w14:paraId="134837CB" w14:textId="01F8E136" w:rsidR="00001A79" w:rsidRPr="00F569BE" w:rsidRDefault="009D0B3E" w:rsidP="009D0B3E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3E49043" wp14:editId="327F244C">
            <wp:extent cx="995522" cy="99695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GGW-godlo-ciemnozielony-RGB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2448" cy="101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87F74" w14:textId="6C3E3E46" w:rsidR="00153777" w:rsidRPr="00F569BE" w:rsidRDefault="00153777" w:rsidP="009D0B3E">
      <w:pPr>
        <w:rPr>
          <w:rFonts w:ascii="Times New Roman" w:hAnsi="Times New Roman" w:cs="Times New Roman"/>
          <w:b/>
          <w:sz w:val="28"/>
        </w:rPr>
      </w:pPr>
    </w:p>
    <w:p w14:paraId="709E493F" w14:textId="0E51E102" w:rsidR="00001A79" w:rsidRPr="00F569BE" w:rsidRDefault="0044299A" w:rsidP="0044299A">
      <w:pPr>
        <w:tabs>
          <w:tab w:val="center" w:pos="4536"/>
          <w:tab w:val="left" w:pos="6537"/>
        </w:tabs>
        <w:spacing w:after="0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ab/>
      </w:r>
      <w:r w:rsidR="00001A79" w:rsidRPr="00F569BE">
        <w:rPr>
          <w:rFonts w:ascii="Times New Roman" w:hAnsi="Times New Roman" w:cs="Times New Roman"/>
          <w:b/>
          <w:sz w:val="36"/>
        </w:rPr>
        <w:t xml:space="preserve">Raport </w:t>
      </w:r>
      <w:r>
        <w:rPr>
          <w:rFonts w:ascii="Times New Roman" w:hAnsi="Times New Roman" w:cs="Times New Roman"/>
          <w:b/>
          <w:sz w:val="36"/>
        </w:rPr>
        <w:tab/>
      </w:r>
    </w:p>
    <w:p w14:paraId="036CFA5D" w14:textId="77777777" w:rsidR="00001A79" w:rsidRPr="00F569BE" w:rsidRDefault="004D6CFA" w:rsidP="00DF50FA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 w:rsidRPr="00F569BE">
        <w:rPr>
          <w:rFonts w:ascii="Times New Roman" w:hAnsi="Times New Roman" w:cs="Times New Roman"/>
          <w:b/>
          <w:sz w:val="36"/>
        </w:rPr>
        <w:t>z zapewnienia i doskonalenia j</w:t>
      </w:r>
      <w:r w:rsidR="00001A79" w:rsidRPr="00F569BE">
        <w:rPr>
          <w:rFonts w:ascii="Times New Roman" w:hAnsi="Times New Roman" w:cs="Times New Roman"/>
          <w:b/>
          <w:sz w:val="36"/>
        </w:rPr>
        <w:t xml:space="preserve">akości </w:t>
      </w:r>
      <w:r w:rsidRPr="00F569BE">
        <w:rPr>
          <w:rFonts w:ascii="Times New Roman" w:hAnsi="Times New Roman" w:cs="Times New Roman"/>
          <w:b/>
          <w:sz w:val="36"/>
        </w:rPr>
        <w:t>k</w:t>
      </w:r>
      <w:r w:rsidR="00001A79" w:rsidRPr="00F569BE">
        <w:rPr>
          <w:rFonts w:ascii="Times New Roman" w:hAnsi="Times New Roman" w:cs="Times New Roman"/>
          <w:b/>
          <w:sz w:val="36"/>
        </w:rPr>
        <w:t>ształcenia</w:t>
      </w:r>
    </w:p>
    <w:p w14:paraId="06CD7AA9" w14:textId="4D17F942" w:rsidR="004D6CFA" w:rsidRPr="00F569BE" w:rsidRDefault="00AA6085" w:rsidP="00DF50FA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w roku akademickim 20</w:t>
      </w:r>
      <w:r w:rsidR="00FD4E87">
        <w:rPr>
          <w:rFonts w:ascii="Times New Roman" w:hAnsi="Times New Roman" w:cs="Times New Roman"/>
          <w:b/>
          <w:sz w:val="36"/>
        </w:rPr>
        <w:t>20</w:t>
      </w:r>
      <w:r>
        <w:rPr>
          <w:rFonts w:ascii="Times New Roman" w:hAnsi="Times New Roman" w:cs="Times New Roman"/>
          <w:b/>
          <w:sz w:val="36"/>
        </w:rPr>
        <w:t>/20</w:t>
      </w:r>
      <w:r w:rsidR="00380067">
        <w:rPr>
          <w:rFonts w:ascii="Times New Roman" w:hAnsi="Times New Roman" w:cs="Times New Roman"/>
          <w:b/>
          <w:sz w:val="36"/>
        </w:rPr>
        <w:t>2</w:t>
      </w:r>
      <w:r w:rsidR="00FD4E87">
        <w:rPr>
          <w:rFonts w:ascii="Times New Roman" w:hAnsi="Times New Roman" w:cs="Times New Roman"/>
          <w:b/>
          <w:sz w:val="36"/>
        </w:rPr>
        <w:t>1</w:t>
      </w:r>
      <w:r w:rsidR="0044299A">
        <w:rPr>
          <w:rFonts w:ascii="Times New Roman" w:hAnsi="Times New Roman" w:cs="Times New Roman"/>
          <w:b/>
          <w:sz w:val="36"/>
        </w:rPr>
        <w:t xml:space="preserve"> </w:t>
      </w:r>
    </w:p>
    <w:p w14:paraId="13E753B4" w14:textId="4A0E41BC" w:rsidR="004D6CFA" w:rsidRPr="004E6A92" w:rsidRDefault="00AE6D0B" w:rsidP="00DF50FA">
      <w:pPr>
        <w:spacing w:after="0"/>
        <w:jc w:val="center"/>
        <w:rPr>
          <w:rFonts w:ascii="Times New Roman" w:hAnsi="Times New Roman" w:cs="Times New Roman"/>
          <w:b/>
          <w:i/>
          <w:sz w:val="36"/>
        </w:rPr>
      </w:pPr>
      <w:r w:rsidRPr="004E6A92">
        <w:rPr>
          <w:rFonts w:ascii="Times New Roman" w:hAnsi="Times New Roman" w:cs="Times New Roman"/>
          <w:b/>
          <w:i/>
          <w:sz w:val="36"/>
        </w:rPr>
        <w:t>Ekonomia</w:t>
      </w:r>
    </w:p>
    <w:p w14:paraId="2C82DD9C" w14:textId="77777777" w:rsidR="00AA6085" w:rsidRDefault="00AA6085" w:rsidP="00DF50FA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prowadzonym na Wydziale Ekonomicznym</w:t>
      </w:r>
    </w:p>
    <w:p w14:paraId="337C6C82" w14:textId="77777777" w:rsidR="00001A79" w:rsidRPr="00F569BE" w:rsidRDefault="00001A79" w:rsidP="00DF50FA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 w:rsidRPr="00F569BE">
        <w:rPr>
          <w:rFonts w:ascii="Times New Roman" w:hAnsi="Times New Roman" w:cs="Times New Roman"/>
          <w:b/>
          <w:sz w:val="36"/>
        </w:rPr>
        <w:t>SGGW</w:t>
      </w:r>
      <w:r w:rsidR="004D6CFA" w:rsidRPr="00F569BE">
        <w:rPr>
          <w:rFonts w:ascii="Times New Roman" w:hAnsi="Times New Roman" w:cs="Times New Roman"/>
          <w:b/>
          <w:sz w:val="36"/>
        </w:rPr>
        <w:t xml:space="preserve"> w Warszawie </w:t>
      </w:r>
    </w:p>
    <w:p w14:paraId="475B91F7" w14:textId="77777777" w:rsidR="004D6CFA" w:rsidRPr="00AA6085" w:rsidRDefault="00AA6085" w:rsidP="00DF50FA">
      <w:pPr>
        <w:spacing w:after="0"/>
        <w:jc w:val="center"/>
        <w:rPr>
          <w:rFonts w:ascii="Times New Roman" w:hAnsi="Times New Roman" w:cs="Times New Roman"/>
          <w:b/>
          <w:i/>
          <w:sz w:val="36"/>
        </w:rPr>
      </w:pPr>
      <w:r>
        <w:rPr>
          <w:rFonts w:ascii="Times New Roman" w:hAnsi="Times New Roman" w:cs="Times New Roman"/>
          <w:b/>
          <w:sz w:val="36"/>
        </w:rPr>
        <w:t xml:space="preserve">w dyscyplinie </w:t>
      </w:r>
      <w:r w:rsidRPr="00AA6085">
        <w:rPr>
          <w:rFonts w:ascii="Times New Roman" w:hAnsi="Times New Roman" w:cs="Times New Roman"/>
          <w:b/>
          <w:i/>
          <w:sz w:val="36"/>
        </w:rPr>
        <w:t>ekonomia i finanse</w:t>
      </w:r>
    </w:p>
    <w:p w14:paraId="1EFB894C" w14:textId="7248EB23" w:rsidR="004D6CFA" w:rsidRPr="00AA6085" w:rsidRDefault="0044299A" w:rsidP="0044299A">
      <w:pPr>
        <w:tabs>
          <w:tab w:val="center" w:pos="4536"/>
          <w:tab w:val="right" w:pos="9072"/>
        </w:tabs>
        <w:spacing w:after="0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ab/>
      </w:r>
      <w:r w:rsidR="004D6CFA" w:rsidRPr="00AA6085">
        <w:rPr>
          <w:rFonts w:ascii="Times New Roman" w:hAnsi="Times New Roman" w:cs="Times New Roman"/>
          <w:b/>
          <w:sz w:val="36"/>
        </w:rPr>
        <w:t xml:space="preserve">na profilu </w:t>
      </w:r>
      <w:proofErr w:type="spellStart"/>
      <w:r w:rsidR="0070179D" w:rsidRPr="00AA6085">
        <w:rPr>
          <w:rFonts w:ascii="Times New Roman" w:hAnsi="Times New Roman" w:cs="Times New Roman"/>
          <w:b/>
          <w:sz w:val="36"/>
        </w:rPr>
        <w:t>ogólnoakademickim</w:t>
      </w:r>
      <w:proofErr w:type="spellEnd"/>
      <w:r>
        <w:rPr>
          <w:rFonts w:ascii="Times New Roman" w:hAnsi="Times New Roman" w:cs="Times New Roman"/>
          <w:b/>
          <w:sz w:val="36"/>
        </w:rPr>
        <w:tab/>
      </w:r>
    </w:p>
    <w:p w14:paraId="32CEF6E9" w14:textId="77777777" w:rsidR="004D6CFA" w:rsidRPr="00F569BE" w:rsidRDefault="00AA6085" w:rsidP="00DF50FA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 xml:space="preserve">oraz na poziomach </w:t>
      </w:r>
      <w:r w:rsidRPr="00AA6085">
        <w:rPr>
          <w:rFonts w:ascii="Times New Roman" w:hAnsi="Times New Roman" w:cs="Times New Roman"/>
          <w:b/>
          <w:i/>
          <w:sz w:val="36"/>
        </w:rPr>
        <w:t>licencjackim oraz magisterskim</w:t>
      </w:r>
    </w:p>
    <w:p w14:paraId="48E31B5D" w14:textId="77777777" w:rsidR="004D6CFA" w:rsidRPr="00F569BE" w:rsidRDefault="00AA6085" w:rsidP="00DF50FA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 xml:space="preserve">i w trybach </w:t>
      </w:r>
      <w:r w:rsidRPr="00AA6085">
        <w:rPr>
          <w:rFonts w:ascii="Times New Roman" w:hAnsi="Times New Roman" w:cs="Times New Roman"/>
          <w:b/>
          <w:i/>
          <w:sz w:val="36"/>
        </w:rPr>
        <w:t>stacjonarnym i niestacjonarnym</w:t>
      </w:r>
    </w:p>
    <w:p w14:paraId="4B9DAD01" w14:textId="77777777" w:rsidR="00153777" w:rsidRPr="00F569BE" w:rsidRDefault="00153777" w:rsidP="00001A79">
      <w:pPr>
        <w:jc w:val="center"/>
        <w:rPr>
          <w:rFonts w:ascii="Times New Roman" w:hAnsi="Times New Roman" w:cs="Times New Roman"/>
          <w:b/>
          <w:sz w:val="24"/>
        </w:rPr>
      </w:pPr>
    </w:p>
    <w:p w14:paraId="3E9E2987" w14:textId="113339ED" w:rsidR="00DF50FA" w:rsidRDefault="00DF50FA" w:rsidP="00DF50F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podstawie punktu 6 Załącznika nr 3 do Uchwały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nr 1 - 2013/2014 Senatu Szkoły Głównej Gospodarstwa Wiejskiego w Warszawie z dnia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23 września 2013 r. w sprawie wprowadzenia Systemu Zapewnienia i Doskonalenia Jakości Kształcenia w Szkole Głównej Gospodarstwa Wiejskiego w Warszawie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87004C3" w14:textId="54ABE640" w:rsidR="003035CA" w:rsidRPr="00F569BE" w:rsidRDefault="003035CA" w:rsidP="00DF50FA">
      <w:pPr>
        <w:spacing w:after="0" w:line="360" w:lineRule="auto"/>
        <w:jc w:val="center"/>
        <w:rPr>
          <w:rFonts w:ascii="Times New Roman" w:hAnsi="Times New Roman" w:cs="Times New Roman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7"/>
        <w:gridCol w:w="3107"/>
        <w:gridCol w:w="3108"/>
      </w:tblGrid>
      <w:tr w:rsidR="00FD4E87" w:rsidRPr="00F569BE" w14:paraId="1B22D2C1" w14:textId="77777777" w:rsidTr="00153777">
        <w:trPr>
          <w:trHeight w:val="366"/>
        </w:trPr>
        <w:tc>
          <w:tcPr>
            <w:tcW w:w="3107" w:type="dxa"/>
          </w:tcPr>
          <w:p w14:paraId="0F42FC0C" w14:textId="77777777" w:rsidR="00FD4E87" w:rsidRPr="00DB2FEB" w:rsidRDefault="00FD4E87" w:rsidP="00FD4E87">
            <w:pPr>
              <w:rPr>
                <w:rFonts w:ascii="Times New Roman" w:hAnsi="Times New Roman"/>
                <w:b/>
              </w:rPr>
            </w:pPr>
            <w:r w:rsidRPr="00DB2FEB">
              <w:rPr>
                <w:rFonts w:ascii="Times New Roman" w:hAnsi="Times New Roman"/>
                <w:b/>
              </w:rPr>
              <w:t>Opracował:</w:t>
            </w:r>
          </w:p>
          <w:p w14:paraId="17CC12E2" w14:textId="77777777" w:rsidR="00FD4E87" w:rsidRPr="00F569BE" w:rsidRDefault="00FD4E87" w:rsidP="00FD4E8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 Magdalena Mądra-Sawicka</w:t>
            </w:r>
          </w:p>
          <w:p w14:paraId="0AFD1643" w14:textId="77777777" w:rsidR="00FD4E87" w:rsidRDefault="00FD4E87" w:rsidP="00FD4E8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15.12.2021 r.</w:t>
            </w:r>
          </w:p>
          <w:p w14:paraId="52054192" w14:textId="2A4BB79F" w:rsidR="00FD4E87" w:rsidRPr="00F569BE" w:rsidRDefault="00FD4E87" w:rsidP="00FD4E87">
            <w:pPr>
              <w:rPr>
                <w:rFonts w:ascii="Times New Roman" w:hAnsi="Times New Roman" w:cs="Times New Roman"/>
              </w:rPr>
            </w:pPr>
            <w:r w:rsidRPr="00DB2FEB">
              <w:rPr>
                <w:rFonts w:ascii="Times New Roman" w:hAnsi="Times New Roman"/>
              </w:rPr>
              <w:t xml:space="preserve"> Data, Podpis</w:t>
            </w:r>
          </w:p>
        </w:tc>
        <w:tc>
          <w:tcPr>
            <w:tcW w:w="3107" w:type="dxa"/>
          </w:tcPr>
          <w:p w14:paraId="0B7C2719" w14:textId="77777777" w:rsidR="00FD4E87" w:rsidRPr="00F569BE" w:rsidRDefault="00FD4E87" w:rsidP="00FD4E87">
            <w:pPr>
              <w:rPr>
                <w:rFonts w:ascii="Times New Roman" w:hAnsi="Times New Roman"/>
                <w:b/>
              </w:rPr>
            </w:pPr>
            <w:r w:rsidRPr="00F569BE">
              <w:rPr>
                <w:rFonts w:ascii="Times New Roman" w:hAnsi="Times New Roman"/>
                <w:b/>
              </w:rPr>
              <w:t>Zweryfikował:</w:t>
            </w:r>
          </w:p>
          <w:p w14:paraId="0FA92CF8" w14:textId="34F4A354" w:rsidR="00FD4E87" w:rsidRPr="00F569BE" w:rsidRDefault="00FD4E87" w:rsidP="00FD4E87">
            <w:pPr>
              <w:spacing w:before="240"/>
              <w:rPr>
                <w:rFonts w:ascii="Times New Roman" w:hAnsi="Times New Roman" w:cs="Times New Roman"/>
              </w:rPr>
            </w:pPr>
            <w:r w:rsidRPr="00F569BE">
              <w:rPr>
                <w:rFonts w:ascii="Times New Roman" w:hAnsi="Times New Roman"/>
              </w:rPr>
              <w:t>Data, Podpis</w:t>
            </w:r>
          </w:p>
        </w:tc>
        <w:tc>
          <w:tcPr>
            <w:tcW w:w="3108" w:type="dxa"/>
          </w:tcPr>
          <w:p w14:paraId="0615AEBC" w14:textId="77777777" w:rsidR="00FD4E87" w:rsidRPr="00F569BE" w:rsidRDefault="00FD4E87" w:rsidP="00FD4E87">
            <w:pPr>
              <w:rPr>
                <w:rFonts w:ascii="Times New Roman" w:hAnsi="Times New Roman"/>
                <w:b/>
              </w:rPr>
            </w:pPr>
            <w:r w:rsidRPr="00F569BE">
              <w:rPr>
                <w:rFonts w:ascii="Times New Roman" w:hAnsi="Times New Roman"/>
                <w:b/>
              </w:rPr>
              <w:t>Zatwierdził:</w:t>
            </w:r>
          </w:p>
          <w:p w14:paraId="08DD2703" w14:textId="77777777" w:rsidR="00FD4E87" w:rsidRDefault="00FD4E87" w:rsidP="00FD4E87">
            <w:pPr>
              <w:rPr>
                <w:rFonts w:ascii="Times New Roman" w:hAnsi="Times New Roman"/>
              </w:rPr>
            </w:pPr>
            <w:r w:rsidRPr="00F569BE">
              <w:rPr>
                <w:rFonts w:ascii="Times New Roman" w:hAnsi="Times New Roman"/>
              </w:rPr>
              <w:t xml:space="preserve">Dziekan </w:t>
            </w:r>
            <w:r>
              <w:rPr>
                <w:rFonts w:ascii="Times New Roman" w:hAnsi="Times New Roman"/>
              </w:rPr>
              <w:t>Wydziału</w:t>
            </w:r>
          </w:p>
          <w:p w14:paraId="272E40DC" w14:textId="77777777" w:rsidR="00FD4E87" w:rsidRPr="00F569BE" w:rsidRDefault="00FD4E87" w:rsidP="00FD4E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 hab. Marcin Ratajczak</w:t>
            </w:r>
          </w:p>
          <w:p w14:paraId="69130E91" w14:textId="347AF630" w:rsidR="00FD4E87" w:rsidRPr="00F569BE" w:rsidRDefault="00FD4E87" w:rsidP="00FD4E87">
            <w:pPr>
              <w:rPr>
                <w:rFonts w:ascii="Times New Roman" w:hAnsi="Times New Roman" w:cs="Times New Roman"/>
              </w:rPr>
            </w:pPr>
            <w:r w:rsidRPr="00F569BE">
              <w:rPr>
                <w:rFonts w:ascii="Times New Roman" w:hAnsi="Times New Roman"/>
              </w:rPr>
              <w:t>Data, Podpis</w:t>
            </w:r>
          </w:p>
        </w:tc>
      </w:tr>
    </w:tbl>
    <w:p w14:paraId="21FBF62E" w14:textId="77777777" w:rsidR="003035CA" w:rsidRPr="00F569BE" w:rsidRDefault="003035CA">
      <w:pPr>
        <w:spacing w:after="160" w:line="259" w:lineRule="auto"/>
        <w:rPr>
          <w:rFonts w:ascii="Times New Roman" w:hAnsi="Times New Roman" w:cs="Times New Roman"/>
          <w:b/>
          <w:sz w:val="28"/>
        </w:rPr>
      </w:pPr>
      <w:r w:rsidRPr="00F569BE">
        <w:rPr>
          <w:rFonts w:ascii="Times New Roman" w:hAnsi="Times New Roman" w:cs="Times New Roman"/>
          <w:b/>
          <w:sz w:val="28"/>
        </w:rPr>
        <w:br w:type="page"/>
      </w:r>
    </w:p>
    <w:p w14:paraId="6C53B58A" w14:textId="1D03D8B3" w:rsidR="00FD4E87" w:rsidRPr="00F569BE" w:rsidRDefault="00FD4E87" w:rsidP="00FD4E87">
      <w:pPr>
        <w:jc w:val="both"/>
        <w:rPr>
          <w:rFonts w:ascii="Times New Roman" w:hAnsi="Times New Roman"/>
          <w:b/>
          <w:sz w:val="28"/>
        </w:rPr>
      </w:pPr>
      <w:r w:rsidRPr="00F569BE">
        <w:rPr>
          <w:rFonts w:ascii="Times New Roman" w:hAnsi="Times New Roman"/>
          <w:b/>
          <w:sz w:val="28"/>
        </w:rPr>
        <w:lastRenderedPageBreak/>
        <w:t xml:space="preserve">Wnioski z </w:t>
      </w:r>
      <w:r>
        <w:rPr>
          <w:rFonts w:ascii="Times New Roman" w:hAnsi="Times New Roman"/>
          <w:b/>
          <w:sz w:val="28"/>
        </w:rPr>
        <w:t>o</w:t>
      </w:r>
      <w:r w:rsidRPr="00F569BE">
        <w:rPr>
          <w:rFonts w:ascii="Times New Roman" w:hAnsi="Times New Roman"/>
          <w:b/>
          <w:sz w:val="28"/>
        </w:rPr>
        <w:t>ceny skuteczności zapewnienia i doskonalenia jakoś</w:t>
      </w:r>
      <w:r>
        <w:rPr>
          <w:rFonts w:ascii="Times New Roman" w:hAnsi="Times New Roman"/>
          <w:b/>
          <w:sz w:val="28"/>
        </w:rPr>
        <w:t>ci kształcenia na kierunku EKONOMIA</w:t>
      </w:r>
      <w:r w:rsidRPr="00F569BE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oraz</w:t>
      </w:r>
      <w:r w:rsidRPr="00F569BE">
        <w:rPr>
          <w:rFonts w:ascii="Times New Roman" w:hAnsi="Times New Roman"/>
          <w:b/>
          <w:sz w:val="28"/>
        </w:rPr>
        <w:t xml:space="preserve"> jego wpływu na podnoszenie jakości kształcenia i rozwijanie kultury jakości kształcenia na Wydziale</w:t>
      </w:r>
      <w:r>
        <w:rPr>
          <w:rFonts w:ascii="Times New Roman" w:hAnsi="Times New Roman"/>
          <w:b/>
          <w:sz w:val="28"/>
        </w:rPr>
        <w:t xml:space="preserve"> Ekonomicznym SGGW w Warszawie</w:t>
      </w:r>
    </w:p>
    <w:p w14:paraId="62686345" w14:textId="77777777" w:rsidR="00FD4E87" w:rsidRPr="00820575" w:rsidRDefault="00FD4E87" w:rsidP="00FD4E87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20575">
        <w:rPr>
          <w:rFonts w:ascii="Times New Roman" w:hAnsi="Times New Roman"/>
          <w:sz w:val="24"/>
          <w:szCs w:val="24"/>
        </w:rPr>
        <w:t xml:space="preserve">Zadaniem Wewnętrznego Systemu Zapewnienia Jakości Kształcenia jest podejmowanie </w:t>
      </w:r>
      <w:r>
        <w:rPr>
          <w:rFonts w:ascii="Times New Roman" w:hAnsi="Times New Roman"/>
          <w:sz w:val="24"/>
          <w:szCs w:val="24"/>
        </w:rPr>
        <w:t>oraz</w:t>
      </w:r>
      <w:r w:rsidRPr="00820575">
        <w:rPr>
          <w:rFonts w:ascii="Times New Roman" w:hAnsi="Times New Roman"/>
          <w:sz w:val="24"/>
          <w:szCs w:val="24"/>
        </w:rPr>
        <w:t xml:space="preserve"> koordynacja działań mających na celu doskonalenie jakości kształcenia na wszystkich kierunkach, formach i poziomach kształcenia. Wewnętrzny System Zapewnienia i Doskonalenia Jakości Kształcenia na Wydziale Ekonomiczny</w:t>
      </w:r>
      <w:r>
        <w:rPr>
          <w:rFonts w:ascii="Times New Roman" w:hAnsi="Times New Roman"/>
          <w:sz w:val="24"/>
          <w:szCs w:val="24"/>
        </w:rPr>
        <w:t>m</w:t>
      </w:r>
      <w:r w:rsidRPr="00820575">
        <w:rPr>
          <w:rFonts w:ascii="Times New Roman" w:hAnsi="Times New Roman"/>
          <w:sz w:val="24"/>
          <w:szCs w:val="24"/>
        </w:rPr>
        <w:t xml:space="preserve"> jest komplementarnym i przejrzystym zbiorem zaplanowanych działań w obszarze kształcenia, </w:t>
      </w:r>
      <w:r>
        <w:rPr>
          <w:rFonts w:ascii="Times New Roman" w:hAnsi="Times New Roman"/>
          <w:sz w:val="24"/>
          <w:szCs w:val="24"/>
        </w:rPr>
        <w:t xml:space="preserve">które są </w:t>
      </w:r>
      <w:r w:rsidRPr="00820575">
        <w:rPr>
          <w:rFonts w:ascii="Times New Roman" w:hAnsi="Times New Roman"/>
          <w:sz w:val="24"/>
          <w:szCs w:val="24"/>
        </w:rPr>
        <w:t>spójn</w:t>
      </w:r>
      <w:r>
        <w:rPr>
          <w:rFonts w:ascii="Times New Roman" w:hAnsi="Times New Roman"/>
          <w:sz w:val="24"/>
          <w:szCs w:val="24"/>
        </w:rPr>
        <w:t>e</w:t>
      </w:r>
      <w:r w:rsidRPr="00820575">
        <w:rPr>
          <w:rFonts w:ascii="Times New Roman" w:hAnsi="Times New Roman"/>
          <w:sz w:val="24"/>
          <w:szCs w:val="24"/>
        </w:rPr>
        <w:t xml:space="preserve"> z celami i strategią Wydziału</w:t>
      </w:r>
      <w:r>
        <w:rPr>
          <w:rFonts w:ascii="Times New Roman" w:hAnsi="Times New Roman"/>
          <w:sz w:val="24"/>
          <w:szCs w:val="24"/>
        </w:rPr>
        <w:t xml:space="preserve"> i Uczelni.</w:t>
      </w:r>
    </w:p>
    <w:p w14:paraId="59B53CE2" w14:textId="00F618A8" w:rsidR="00FD4E87" w:rsidRPr="00820575" w:rsidRDefault="00FD4E87" w:rsidP="00FD4E87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20575">
        <w:rPr>
          <w:rFonts w:ascii="Times New Roman" w:hAnsi="Times New Roman"/>
          <w:b/>
          <w:bCs/>
          <w:sz w:val="24"/>
          <w:szCs w:val="24"/>
        </w:rPr>
        <w:t>Przeprowadzona analiza pozwoliła na zweryfikowanie stopnia osiągania celów jako</w:t>
      </w:r>
      <w:r>
        <w:rPr>
          <w:rFonts w:ascii="Times New Roman" w:hAnsi="Times New Roman"/>
          <w:b/>
          <w:bCs/>
          <w:sz w:val="24"/>
          <w:szCs w:val="24"/>
        </w:rPr>
        <w:t>ści kształcenia na Wydziale Ekonomicznym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SGGW w Warszawie </w:t>
      </w:r>
      <w:r>
        <w:rPr>
          <w:rFonts w:ascii="Times New Roman" w:hAnsi="Times New Roman"/>
          <w:b/>
          <w:bCs/>
          <w:sz w:val="24"/>
          <w:szCs w:val="24"/>
        </w:rPr>
        <w:t>na kierunku Ekonomia. Cele w roku akademickim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20</w:t>
      </w:r>
      <w:r>
        <w:rPr>
          <w:rFonts w:ascii="Times New Roman" w:hAnsi="Times New Roman"/>
          <w:b/>
          <w:bCs/>
          <w:sz w:val="24"/>
          <w:szCs w:val="24"/>
        </w:rPr>
        <w:t>20</w:t>
      </w:r>
      <w:r w:rsidRPr="00820575">
        <w:rPr>
          <w:rFonts w:ascii="Times New Roman" w:hAnsi="Times New Roman"/>
          <w:b/>
          <w:bCs/>
          <w:sz w:val="24"/>
          <w:szCs w:val="24"/>
        </w:rPr>
        <w:t>/20</w:t>
      </w:r>
      <w:r>
        <w:rPr>
          <w:rFonts w:ascii="Times New Roman" w:hAnsi="Times New Roman"/>
          <w:b/>
          <w:bCs/>
          <w:sz w:val="24"/>
          <w:szCs w:val="24"/>
        </w:rPr>
        <w:t>21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osiągane były w stopniu dobry</w:t>
      </w:r>
      <w:r w:rsidRPr="00632A16">
        <w:rPr>
          <w:rFonts w:ascii="Times New Roman" w:hAnsi="Times New Roman"/>
          <w:b/>
          <w:bCs/>
          <w:sz w:val="24"/>
          <w:szCs w:val="24"/>
        </w:rPr>
        <w:t>m.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Syste</w:t>
      </w:r>
      <w:r>
        <w:rPr>
          <w:rFonts w:ascii="Times New Roman" w:hAnsi="Times New Roman"/>
          <w:b/>
          <w:bCs/>
          <w:sz w:val="24"/>
          <w:szCs w:val="24"/>
        </w:rPr>
        <w:t>m w roku akademickim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20</w:t>
      </w:r>
      <w:r>
        <w:rPr>
          <w:rFonts w:ascii="Times New Roman" w:hAnsi="Times New Roman"/>
          <w:b/>
          <w:bCs/>
          <w:sz w:val="24"/>
          <w:szCs w:val="24"/>
        </w:rPr>
        <w:t>20</w:t>
      </w:r>
      <w:r w:rsidRPr="00820575">
        <w:rPr>
          <w:rFonts w:ascii="Times New Roman" w:hAnsi="Times New Roman"/>
          <w:b/>
          <w:bCs/>
          <w:sz w:val="24"/>
          <w:szCs w:val="24"/>
        </w:rPr>
        <w:t>/20</w:t>
      </w:r>
      <w:r>
        <w:rPr>
          <w:rFonts w:ascii="Times New Roman" w:hAnsi="Times New Roman"/>
          <w:b/>
          <w:bCs/>
          <w:sz w:val="24"/>
          <w:szCs w:val="24"/>
        </w:rPr>
        <w:t>21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na kierunku Ekonomia 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funkcjonował skutecznie. </w:t>
      </w:r>
    </w:p>
    <w:p w14:paraId="18ED9CBF" w14:textId="267C5900" w:rsidR="00FD4E87" w:rsidRPr="00820575" w:rsidRDefault="00FD4E87" w:rsidP="00FD4E87">
      <w:p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bCs/>
          <w:sz w:val="24"/>
          <w:szCs w:val="24"/>
        </w:rPr>
        <w:t>Wewnętrzny System Zapewnienia i Doskonalenia Jakości Kształcenia skutecznie oddziałuje na organizację życia akademickiego studentów, doktorantów, nauczycieli akademickich</w:t>
      </w:r>
      <w:r>
        <w:rPr>
          <w:rFonts w:ascii="Times New Roman" w:hAnsi="Times New Roman"/>
          <w:bCs/>
          <w:sz w:val="24"/>
          <w:szCs w:val="24"/>
        </w:rPr>
        <w:t>,</w:t>
      </w:r>
      <w:r w:rsidRPr="00820575">
        <w:rPr>
          <w:rFonts w:ascii="Times New Roman" w:hAnsi="Times New Roman"/>
          <w:bCs/>
          <w:sz w:val="24"/>
          <w:szCs w:val="24"/>
        </w:rPr>
        <w:t xml:space="preserve"> j</w:t>
      </w:r>
      <w:r>
        <w:rPr>
          <w:rFonts w:ascii="Times New Roman" w:hAnsi="Times New Roman"/>
          <w:bCs/>
          <w:sz w:val="24"/>
          <w:szCs w:val="24"/>
        </w:rPr>
        <w:t>ak i administrację Wydziału</w:t>
      </w:r>
      <w:r w:rsidRPr="00820575">
        <w:rPr>
          <w:rFonts w:ascii="Times New Roman" w:hAnsi="Times New Roman"/>
          <w:bCs/>
          <w:sz w:val="24"/>
          <w:szCs w:val="24"/>
        </w:rPr>
        <w:t xml:space="preserve"> Ekon</w:t>
      </w:r>
      <w:r>
        <w:rPr>
          <w:rFonts w:ascii="Times New Roman" w:hAnsi="Times New Roman"/>
          <w:bCs/>
          <w:sz w:val="24"/>
          <w:szCs w:val="24"/>
        </w:rPr>
        <w:t>omicznego</w:t>
      </w:r>
      <w:r w:rsidRPr="00820575">
        <w:rPr>
          <w:rFonts w:ascii="Times New Roman" w:hAnsi="Times New Roman"/>
          <w:bCs/>
          <w:sz w:val="24"/>
          <w:szCs w:val="24"/>
        </w:rPr>
        <w:t xml:space="preserve"> SGGW</w:t>
      </w:r>
      <w:r>
        <w:rPr>
          <w:rFonts w:ascii="Times New Roman" w:hAnsi="Times New Roman"/>
          <w:bCs/>
          <w:sz w:val="24"/>
          <w:szCs w:val="24"/>
        </w:rPr>
        <w:t xml:space="preserve"> na kierunku Ekonomia</w:t>
      </w:r>
      <w:r w:rsidRPr="00820575">
        <w:rPr>
          <w:rFonts w:ascii="Times New Roman" w:hAnsi="Times New Roman"/>
          <w:bCs/>
          <w:sz w:val="24"/>
          <w:szCs w:val="24"/>
        </w:rPr>
        <w:t>. Realizowane procesy są monitorowanie i doskonalone. Wszyscy interesariusze mają świadomość doskonalenia działań im powierzonych zgodnie z założeniami systemu</w:t>
      </w:r>
      <w:r>
        <w:rPr>
          <w:rFonts w:ascii="Times New Roman" w:hAnsi="Times New Roman"/>
          <w:bCs/>
          <w:sz w:val="24"/>
          <w:szCs w:val="24"/>
        </w:rPr>
        <w:t xml:space="preserve"> w ramach kierunku Ekonomia</w:t>
      </w:r>
      <w:r w:rsidRPr="00820575">
        <w:rPr>
          <w:rFonts w:ascii="Times New Roman" w:hAnsi="Times New Roman"/>
          <w:bCs/>
          <w:sz w:val="24"/>
          <w:szCs w:val="24"/>
        </w:rPr>
        <w:t>.</w:t>
      </w:r>
    </w:p>
    <w:p w14:paraId="6EA2FB6A" w14:textId="77777777" w:rsidR="00FD4E87" w:rsidRPr="00820575" w:rsidRDefault="00FD4E87" w:rsidP="00FD4E87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0" w:name="_Hlk93287298"/>
      <w:r w:rsidRPr="00820575">
        <w:rPr>
          <w:rStyle w:val="Pogrubienie"/>
          <w:rFonts w:ascii="Times New Roman" w:hAnsi="Times New Roman"/>
          <w:sz w:val="24"/>
          <w:szCs w:val="24"/>
        </w:rPr>
        <w:t>Nadzór nad funkcjonowaniem Wewnętrznego Systemu Zapewnienia Jakości Kształcenia na Wydziale spraw</w:t>
      </w:r>
      <w:r>
        <w:rPr>
          <w:rStyle w:val="Pogrubienie"/>
          <w:rFonts w:ascii="Times New Roman" w:hAnsi="Times New Roman"/>
          <w:sz w:val="24"/>
          <w:szCs w:val="24"/>
        </w:rPr>
        <w:t xml:space="preserve">ował w roku akademickim </w:t>
      </w:r>
      <w:r w:rsidRPr="00086B21">
        <w:rPr>
          <w:rStyle w:val="Pogrubienie"/>
          <w:rFonts w:ascii="Times New Roman" w:hAnsi="Times New Roman"/>
          <w:sz w:val="24"/>
          <w:szCs w:val="24"/>
        </w:rPr>
        <w:t>20</w:t>
      </w:r>
      <w:r>
        <w:rPr>
          <w:rStyle w:val="Pogrubienie"/>
          <w:rFonts w:ascii="Times New Roman" w:hAnsi="Times New Roman"/>
          <w:sz w:val="24"/>
          <w:szCs w:val="24"/>
        </w:rPr>
        <w:t>20</w:t>
      </w:r>
      <w:r w:rsidRPr="00086B21">
        <w:rPr>
          <w:rStyle w:val="Pogrubienie"/>
          <w:rFonts w:ascii="Times New Roman" w:hAnsi="Times New Roman"/>
          <w:sz w:val="24"/>
          <w:szCs w:val="24"/>
        </w:rPr>
        <w:t>/</w:t>
      </w:r>
      <w:r w:rsidRPr="00DA7F7B">
        <w:rPr>
          <w:rStyle w:val="Pogrubienie"/>
          <w:rFonts w:ascii="Times New Roman" w:hAnsi="Times New Roman"/>
          <w:sz w:val="24"/>
          <w:szCs w:val="24"/>
        </w:rPr>
        <w:t>202</w:t>
      </w:r>
      <w:r>
        <w:rPr>
          <w:rStyle w:val="Pogrubienie"/>
          <w:rFonts w:ascii="Times New Roman" w:hAnsi="Times New Roman"/>
          <w:sz w:val="24"/>
          <w:szCs w:val="24"/>
        </w:rPr>
        <w:t>1</w:t>
      </w:r>
      <w:r w:rsidRPr="00DA7F7B">
        <w:rPr>
          <w:rStyle w:val="Pogrubienie"/>
          <w:rFonts w:ascii="Times New Roman" w:hAnsi="Times New Roman"/>
          <w:sz w:val="24"/>
          <w:szCs w:val="24"/>
        </w:rPr>
        <w:t xml:space="preserve"> Dziekan</w:t>
      </w:r>
      <w:r w:rsidRPr="00086B21">
        <w:rPr>
          <w:rStyle w:val="Pogrubienie"/>
          <w:rFonts w:ascii="Times New Roman" w:hAnsi="Times New Roman"/>
          <w:sz w:val="24"/>
          <w:szCs w:val="24"/>
        </w:rPr>
        <w:t xml:space="preserve">, przy współpracy z </w:t>
      </w:r>
      <w:r>
        <w:rPr>
          <w:rStyle w:val="Pogrubienie"/>
          <w:rFonts w:ascii="Times New Roman" w:hAnsi="Times New Roman"/>
          <w:sz w:val="24"/>
          <w:szCs w:val="24"/>
        </w:rPr>
        <w:t>Koordynatorem</w:t>
      </w:r>
      <w:r w:rsidRPr="00086B21">
        <w:rPr>
          <w:rStyle w:val="Pogrubienie"/>
          <w:rFonts w:ascii="Times New Roman" w:hAnsi="Times New Roman"/>
          <w:sz w:val="24"/>
          <w:szCs w:val="24"/>
        </w:rPr>
        <w:t xml:space="preserve"> ds. Jakości Kształcenia oraz </w:t>
      </w:r>
      <w:r>
        <w:rPr>
          <w:rStyle w:val="Pogrubienie"/>
          <w:rFonts w:ascii="Times New Roman" w:hAnsi="Times New Roman"/>
          <w:sz w:val="24"/>
          <w:szCs w:val="24"/>
        </w:rPr>
        <w:t>Wydziałowym zespołem roboczym</w:t>
      </w:r>
      <w:r w:rsidRPr="00086B21">
        <w:rPr>
          <w:rStyle w:val="Pogrubienie"/>
          <w:rFonts w:ascii="Times New Roman" w:hAnsi="Times New Roman"/>
          <w:sz w:val="24"/>
          <w:szCs w:val="24"/>
        </w:rPr>
        <w:t xml:space="preserve"> ds</w:t>
      </w:r>
      <w:r w:rsidRPr="00820575">
        <w:rPr>
          <w:rStyle w:val="Pogrubienie"/>
          <w:rFonts w:ascii="Times New Roman" w:hAnsi="Times New Roman"/>
          <w:sz w:val="24"/>
          <w:szCs w:val="24"/>
        </w:rPr>
        <w:t>. Jakości Kształcenia.</w:t>
      </w:r>
    </w:p>
    <w:bookmarkEnd w:id="0"/>
    <w:p w14:paraId="2048A1F1" w14:textId="77777777" w:rsidR="003D7CC3" w:rsidRPr="00F569BE" w:rsidRDefault="003D7CC3" w:rsidP="00001A79">
      <w:pPr>
        <w:rPr>
          <w:rFonts w:ascii="Times New Roman" w:hAnsi="Times New Roman" w:cs="Times New Roman"/>
          <w:sz w:val="24"/>
        </w:rPr>
      </w:pPr>
    </w:p>
    <w:p w14:paraId="1D796AF4" w14:textId="77777777" w:rsidR="004D6CFA" w:rsidRPr="00F569BE" w:rsidRDefault="004D6CFA">
      <w:pPr>
        <w:spacing w:after="160" w:line="259" w:lineRule="auto"/>
        <w:rPr>
          <w:rFonts w:ascii="Times New Roman" w:hAnsi="Times New Roman" w:cs="Times New Roman"/>
        </w:rPr>
      </w:pPr>
      <w:r w:rsidRPr="00F569BE">
        <w:rPr>
          <w:rFonts w:ascii="Times New Roman" w:hAnsi="Times New Roman" w:cs="Times New Roman"/>
        </w:rPr>
        <w:br w:type="page"/>
      </w:r>
    </w:p>
    <w:p w14:paraId="797E8878" w14:textId="2C6225D8" w:rsidR="00533B1A" w:rsidRPr="00533B1A" w:rsidRDefault="00533B1A" w:rsidP="00533B1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33B1A">
        <w:rPr>
          <w:rFonts w:ascii="Times New Roman" w:hAnsi="Times New Roman" w:cs="Times New Roman"/>
          <w:b/>
          <w:sz w:val="24"/>
          <w:szCs w:val="24"/>
        </w:rPr>
        <w:lastRenderedPageBreak/>
        <w:t>Rekomendacje na rok 202</w:t>
      </w:r>
      <w:r w:rsidR="00FE7115">
        <w:rPr>
          <w:rFonts w:ascii="Times New Roman" w:hAnsi="Times New Roman" w:cs="Times New Roman"/>
          <w:b/>
          <w:sz w:val="24"/>
          <w:szCs w:val="24"/>
        </w:rPr>
        <w:t>1</w:t>
      </w:r>
      <w:r w:rsidRPr="00533B1A">
        <w:rPr>
          <w:rFonts w:ascii="Times New Roman" w:hAnsi="Times New Roman" w:cs="Times New Roman"/>
          <w:b/>
          <w:sz w:val="24"/>
          <w:szCs w:val="24"/>
        </w:rPr>
        <w:t>/202</w:t>
      </w:r>
      <w:r w:rsidR="00FE7115">
        <w:rPr>
          <w:rFonts w:ascii="Times New Roman" w:hAnsi="Times New Roman" w:cs="Times New Roman"/>
          <w:b/>
          <w:sz w:val="24"/>
          <w:szCs w:val="24"/>
        </w:rPr>
        <w:t>2</w:t>
      </w:r>
      <w:r w:rsidRPr="00533B1A">
        <w:rPr>
          <w:rFonts w:ascii="Times New Roman" w:hAnsi="Times New Roman" w:cs="Times New Roman"/>
          <w:b/>
          <w:sz w:val="24"/>
          <w:szCs w:val="24"/>
        </w:rPr>
        <w:t xml:space="preserve"> w zakresie zwiększenia efektów kształcenia, doskonalenia jakości kształcenia i ograniczania ryzyka związanego z możliwością niepełnego osiągnięcia założonych celów na kolejny rok akademicki obejmują następujące obszary:</w:t>
      </w:r>
    </w:p>
    <w:p w14:paraId="3DCA4E6E" w14:textId="77777777" w:rsidR="00FE7115" w:rsidRPr="00820575" w:rsidRDefault="00FE7115" w:rsidP="00FE7115">
      <w:pPr>
        <w:pStyle w:val="Akapitzlist"/>
        <w:numPr>
          <w:ilvl w:val="0"/>
          <w:numId w:val="7"/>
        </w:numPr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bCs/>
          <w:sz w:val="24"/>
          <w:szCs w:val="24"/>
        </w:rPr>
        <w:t>Rozwój kultury jakości kształcenia</w:t>
      </w:r>
      <w:r>
        <w:rPr>
          <w:rFonts w:ascii="Times New Roman" w:hAnsi="Times New Roman"/>
          <w:bCs/>
          <w:sz w:val="24"/>
          <w:szCs w:val="24"/>
        </w:rPr>
        <w:t xml:space="preserve"> poprzez</w:t>
      </w:r>
      <w:r w:rsidRPr="00820575">
        <w:rPr>
          <w:rFonts w:ascii="Times New Roman" w:hAnsi="Times New Roman"/>
          <w:bCs/>
          <w:sz w:val="24"/>
          <w:szCs w:val="24"/>
        </w:rPr>
        <w:t>:</w:t>
      </w:r>
    </w:p>
    <w:p w14:paraId="152FA090" w14:textId="77777777" w:rsidR="00FE7115" w:rsidRPr="00820575" w:rsidRDefault="00FE7115" w:rsidP="00FE7115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bCs/>
          <w:sz w:val="24"/>
          <w:szCs w:val="24"/>
        </w:rPr>
        <w:t>zwiększenie zaangażowania pracowników, doktorantów i studentów w sprawy związane z jakością kształcenia, w szczególności w zakresie ud</w:t>
      </w:r>
      <w:r>
        <w:rPr>
          <w:rFonts w:ascii="Times New Roman" w:hAnsi="Times New Roman"/>
          <w:bCs/>
          <w:sz w:val="24"/>
          <w:szCs w:val="24"/>
        </w:rPr>
        <w:t>ziału w badaniach i ewaluacjach;</w:t>
      </w:r>
    </w:p>
    <w:p w14:paraId="5F2F7C8B" w14:textId="77777777" w:rsidR="00FE7115" w:rsidRPr="00820575" w:rsidRDefault="00FE7115" w:rsidP="00FE7115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bCs/>
          <w:sz w:val="24"/>
          <w:szCs w:val="24"/>
        </w:rPr>
        <w:t>ocena sposobu informowania studentów i interesariuszy o działaniach projakościowych</w:t>
      </w:r>
      <w:r>
        <w:rPr>
          <w:rFonts w:ascii="Times New Roman" w:hAnsi="Times New Roman"/>
          <w:bCs/>
          <w:sz w:val="24"/>
          <w:szCs w:val="24"/>
        </w:rPr>
        <w:t xml:space="preserve"> na Wydziale.</w:t>
      </w:r>
    </w:p>
    <w:p w14:paraId="3BC9BE3B" w14:textId="77777777" w:rsidR="00FE7115" w:rsidRPr="00820575" w:rsidRDefault="00FE7115" w:rsidP="00FE7115">
      <w:pPr>
        <w:pStyle w:val="Akapitzlist"/>
        <w:numPr>
          <w:ilvl w:val="0"/>
          <w:numId w:val="7"/>
        </w:numPr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bCs/>
          <w:sz w:val="24"/>
          <w:szCs w:val="24"/>
        </w:rPr>
        <w:t>Doskonalenie procesów jakości kształcenia</w:t>
      </w:r>
      <w:r>
        <w:rPr>
          <w:rFonts w:ascii="Times New Roman" w:hAnsi="Times New Roman"/>
          <w:bCs/>
          <w:sz w:val="24"/>
          <w:szCs w:val="24"/>
        </w:rPr>
        <w:t xml:space="preserve"> przez</w:t>
      </w:r>
      <w:r w:rsidRPr="00820575">
        <w:rPr>
          <w:rFonts w:ascii="Times New Roman" w:hAnsi="Times New Roman"/>
          <w:bCs/>
          <w:sz w:val="24"/>
          <w:szCs w:val="24"/>
        </w:rPr>
        <w:t>:</w:t>
      </w:r>
    </w:p>
    <w:p w14:paraId="4593C030" w14:textId="77777777" w:rsidR="00FE7115" w:rsidRPr="00BA1EC6" w:rsidRDefault="00FE7115" w:rsidP="00FE7115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sz w:val="24"/>
          <w:szCs w:val="24"/>
        </w:rPr>
        <w:t>zwiększenie powiązania programów studiów</w:t>
      </w:r>
      <w:r w:rsidRPr="00820575">
        <w:rPr>
          <w:rFonts w:ascii="Times New Roman" w:hAnsi="Times New Roman"/>
          <w:bCs/>
          <w:sz w:val="24"/>
          <w:szCs w:val="24"/>
        </w:rPr>
        <w:t xml:space="preserve"> </w:t>
      </w:r>
      <w:r w:rsidRPr="00820575">
        <w:rPr>
          <w:rFonts w:ascii="Times New Roman" w:hAnsi="Times New Roman"/>
          <w:sz w:val="24"/>
          <w:szCs w:val="24"/>
        </w:rPr>
        <w:t>z prowadzonymi badaniami naukowymi z uwzględnieniem programów realizowanych w język</w:t>
      </w:r>
      <w:r>
        <w:rPr>
          <w:rFonts w:ascii="Times New Roman" w:hAnsi="Times New Roman"/>
          <w:sz w:val="24"/>
          <w:szCs w:val="24"/>
        </w:rPr>
        <w:t>ach obcych;</w:t>
      </w:r>
    </w:p>
    <w:p w14:paraId="5040DAB6" w14:textId="77777777" w:rsidR="00FE7115" w:rsidRPr="001B3B47" w:rsidRDefault="00FE7115" w:rsidP="00FE7115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sz w:val="24"/>
          <w:szCs w:val="24"/>
        </w:rPr>
        <w:t>doskonalenie wykorzystania instrumentów zdalnego kształcenia, zarówno w prowadzeniu wykładów, ćwiczeń, seminariów dyplomowych, jak też organizacji zaliczeń i egzaminów;</w:t>
      </w:r>
    </w:p>
    <w:p w14:paraId="631359D2" w14:textId="77777777" w:rsidR="00FE7115" w:rsidRPr="001B3B47" w:rsidRDefault="00FE7115" w:rsidP="00FE7115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sz w:val="24"/>
          <w:szCs w:val="24"/>
        </w:rPr>
        <w:t xml:space="preserve">podniesienie praktycznego charakteru zajęć dydaktycznych; </w:t>
      </w:r>
    </w:p>
    <w:p w14:paraId="7869C818" w14:textId="77777777" w:rsidR="00FE7115" w:rsidRPr="001B3B47" w:rsidRDefault="00FE7115" w:rsidP="00FE7115">
      <w:pPr>
        <w:pStyle w:val="Akapitzlist"/>
        <w:numPr>
          <w:ilvl w:val="0"/>
          <w:numId w:val="7"/>
        </w:numPr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bCs/>
          <w:sz w:val="24"/>
          <w:szCs w:val="24"/>
        </w:rPr>
        <w:t>Zacieśnianie współpracy z otoczeniem społeczno-gospodarczym, zarówno krajowym jak i międzynarodowym przez:</w:t>
      </w:r>
    </w:p>
    <w:p w14:paraId="0D2E35C3" w14:textId="77777777" w:rsidR="00FE7115" w:rsidRPr="001B3B47" w:rsidRDefault="00FE7115" w:rsidP="00FE7115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bCs/>
          <w:sz w:val="24"/>
          <w:szCs w:val="24"/>
        </w:rPr>
        <w:t xml:space="preserve">zwiększenie współpracy z interesariuszami zewnętrznymi (podmioty otoczenia społeczno-gospodarczego) w zakresie tworzenia i opiniowania programów kształcenia, w tym efektów </w:t>
      </w:r>
      <w:r>
        <w:rPr>
          <w:rFonts w:ascii="Times New Roman" w:hAnsi="Times New Roman"/>
          <w:bCs/>
          <w:sz w:val="24"/>
          <w:szCs w:val="24"/>
        </w:rPr>
        <w:t>uczenia się</w:t>
      </w:r>
      <w:r w:rsidRPr="001B3B47">
        <w:rPr>
          <w:rFonts w:ascii="Times New Roman" w:hAnsi="Times New Roman"/>
          <w:bCs/>
          <w:sz w:val="24"/>
          <w:szCs w:val="24"/>
        </w:rPr>
        <w:t>;</w:t>
      </w:r>
    </w:p>
    <w:p w14:paraId="40D122D3" w14:textId="77777777" w:rsidR="00FE7115" w:rsidRPr="001B3B47" w:rsidRDefault="00FE7115" w:rsidP="00FE7115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sz w:val="24"/>
          <w:szCs w:val="24"/>
        </w:rPr>
        <w:t>weryfikacja prowadzonych przedmiotów pod</w:t>
      </w:r>
      <w:r w:rsidRPr="001B3B47">
        <w:rPr>
          <w:rFonts w:ascii="Times New Roman" w:hAnsi="Times New Roman"/>
          <w:bCs/>
          <w:sz w:val="24"/>
          <w:szCs w:val="24"/>
        </w:rPr>
        <w:t xml:space="preserve"> </w:t>
      </w:r>
      <w:r w:rsidRPr="001B3B47">
        <w:rPr>
          <w:rFonts w:ascii="Times New Roman" w:hAnsi="Times New Roman"/>
          <w:sz w:val="24"/>
          <w:szCs w:val="24"/>
        </w:rPr>
        <w:t>kątem liczby zajęć o charakterze praktycznym</w:t>
      </w:r>
      <w:r w:rsidRPr="001B3B47">
        <w:rPr>
          <w:rFonts w:ascii="Times New Roman" w:hAnsi="Times New Roman"/>
          <w:bCs/>
          <w:sz w:val="24"/>
          <w:szCs w:val="24"/>
        </w:rPr>
        <w:t xml:space="preserve"> oraz dążenie do zwiększenia odsetka zajęć prowadzonych lub współprowadzonych przez praktyków;</w:t>
      </w:r>
    </w:p>
    <w:p w14:paraId="3231E034" w14:textId="77777777" w:rsidR="00FE7115" w:rsidRPr="001B3B47" w:rsidRDefault="00FE7115" w:rsidP="00FE7115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sz w:val="24"/>
          <w:szCs w:val="24"/>
        </w:rPr>
        <w:t>rozszerzenie udziału praktyków w zajęciach zdalnych</w:t>
      </w:r>
      <w:r w:rsidRPr="001B3B47">
        <w:rPr>
          <w:rFonts w:ascii="Times New Roman" w:hAnsi="Times New Roman"/>
          <w:bCs/>
          <w:sz w:val="24"/>
          <w:szCs w:val="24"/>
        </w:rPr>
        <w:t>.</w:t>
      </w:r>
    </w:p>
    <w:p w14:paraId="3E7305C7" w14:textId="77777777" w:rsidR="00FE7115" w:rsidRPr="001B3B47" w:rsidRDefault="00FE7115" w:rsidP="00FE7115">
      <w:pPr>
        <w:pStyle w:val="Akapitzlist"/>
        <w:numPr>
          <w:ilvl w:val="0"/>
          <w:numId w:val="7"/>
        </w:numPr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bCs/>
          <w:sz w:val="24"/>
          <w:szCs w:val="24"/>
        </w:rPr>
        <w:t xml:space="preserve"> Ocena infrastruktury dydaktycznej oraz informatycznej Wydziału poprzez:</w:t>
      </w:r>
    </w:p>
    <w:p w14:paraId="5DB189CB" w14:textId="59B11ABF" w:rsidR="00FE7115" w:rsidRPr="001B3B47" w:rsidRDefault="00FE7115" w:rsidP="00FE7115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weryfikację</w:t>
      </w:r>
      <w:r w:rsidRPr="001B3B47">
        <w:rPr>
          <w:rFonts w:ascii="Times New Roman" w:hAnsi="Times New Roman"/>
          <w:bCs/>
          <w:sz w:val="24"/>
          <w:szCs w:val="24"/>
        </w:rPr>
        <w:t xml:space="preserve"> dostępu do literatury zalecanej w ramach kształcenia na kierunku </w:t>
      </w:r>
      <w:r>
        <w:rPr>
          <w:rFonts w:ascii="Times New Roman" w:hAnsi="Times New Roman"/>
          <w:bCs/>
          <w:sz w:val="24"/>
          <w:szCs w:val="24"/>
        </w:rPr>
        <w:t>Ekonomia</w:t>
      </w:r>
      <w:r w:rsidRPr="001B3B47">
        <w:rPr>
          <w:rFonts w:ascii="Times New Roman" w:hAnsi="Times New Roman"/>
          <w:bCs/>
          <w:sz w:val="24"/>
          <w:szCs w:val="24"/>
        </w:rPr>
        <w:t xml:space="preserve"> oraz programach wymiany międzynarodowej;</w:t>
      </w:r>
    </w:p>
    <w:p w14:paraId="7F001D2A" w14:textId="0ED01C9C" w:rsidR="00FE7115" w:rsidRPr="001B3B47" w:rsidRDefault="00FE7115" w:rsidP="00FE7115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bCs/>
          <w:sz w:val="24"/>
          <w:szCs w:val="24"/>
        </w:rPr>
        <w:t xml:space="preserve">monitoring dostępu do nowoczesnych metod kształcenia z uwzględnieniem kierunku </w:t>
      </w:r>
      <w:r>
        <w:rPr>
          <w:rFonts w:ascii="Times New Roman" w:hAnsi="Times New Roman"/>
          <w:bCs/>
          <w:sz w:val="24"/>
          <w:szCs w:val="24"/>
        </w:rPr>
        <w:t>Ekonomia.</w:t>
      </w:r>
    </w:p>
    <w:p w14:paraId="1EDA382E" w14:textId="77777777" w:rsidR="00D10134" w:rsidRDefault="00D10134">
      <w:pPr>
        <w:spacing w:after="160" w:line="259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14:paraId="55014346" w14:textId="03834CD6" w:rsidR="00533B1A" w:rsidRPr="00533B1A" w:rsidRDefault="00533B1A" w:rsidP="00533B1A">
      <w:pPr>
        <w:jc w:val="both"/>
        <w:rPr>
          <w:rFonts w:ascii="Times New Roman" w:hAnsi="Times New Roman" w:cs="Times New Roman"/>
          <w:b/>
          <w:sz w:val="28"/>
        </w:rPr>
      </w:pPr>
      <w:bookmarkStart w:id="1" w:name="_Hlk61833139"/>
      <w:r>
        <w:rPr>
          <w:rFonts w:ascii="Times New Roman" w:hAnsi="Times New Roman" w:cs="Times New Roman"/>
          <w:b/>
          <w:sz w:val="28"/>
        </w:rPr>
        <w:lastRenderedPageBreak/>
        <w:t>I</w:t>
      </w:r>
      <w:r w:rsidRPr="00533B1A">
        <w:rPr>
          <w:rFonts w:ascii="Times New Roman" w:hAnsi="Times New Roman" w:cs="Times New Roman"/>
          <w:b/>
          <w:sz w:val="28"/>
        </w:rPr>
        <w:t>nstrukcja przeprowadzenia oceny jakości kształcenia oraz efektów uczenia się zgodnie z Wewnętrznym Systemem Zapewniania Jakości Kształcenia</w:t>
      </w:r>
    </w:p>
    <w:bookmarkEnd w:id="1"/>
    <w:p w14:paraId="76F46D28" w14:textId="77777777" w:rsidR="00255D10" w:rsidRDefault="00255D10" w:rsidP="007C03E0">
      <w:pPr>
        <w:pStyle w:val="Akapitzlist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Ocena dokonywana jest co najmniej ra</w:t>
      </w:r>
      <w:r w:rsidR="00501D07">
        <w:rPr>
          <w:rFonts w:ascii="Times New Roman" w:hAnsi="Times New Roman" w:cs="Times New Roman"/>
        </w:rPr>
        <w:t>z w roku akademickim</w:t>
      </w:r>
      <w:r>
        <w:rPr>
          <w:rFonts w:ascii="Times New Roman" w:hAnsi="Times New Roman" w:cs="Times New Roman"/>
        </w:rPr>
        <w:t xml:space="preserve">.  </w:t>
      </w:r>
      <w:r w:rsidR="00335798">
        <w:rPr>
          <w:rFonts w:ascii="Times New Roman" w:hAnsi="Times New Roman" w:cs="Times New Roman"/>
        </w:rPr>
        <w:t>W razie potrzeby można ją przeprowadzać częściej, np. raz na semestr.</w:t>
      </w:r>
    </w:p>
    <w:p w14:paraId="1A0C9989" w14:textId="77777777" w:rsidR="004D6CFA" w:rsidRDefault="00C551F9" w:rsidP="007C03E0">
      <w:pPr>
        <w:pStyle w:val="Akapitzlist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</w:rPr>
      </w:pPr>
      <w:r w:rsidRPr="00C551F9">
        <w:rPr>
          <w:rFonts w:ascii="Times New Roman" w:hAnsi="Times New Roman" w:cs="Times New Roman"/>
        </w:rPr>
        <w:t xml:space="preserve">Ocena dokonywana jest na postawie </w:t>
      </w:r>
      <w:r>
        <w:rPr>
          <w:rFonts w:ascii="Times New Roman" w:hAnsi="Times New Roman" w:cs="Times New Roman"/>
        </w:rPr>
        <w:t>kryteriów określonych w dokumencie</w:t>
      </w:r>
      <w:r w:rsidR="00D21D00">
        <w:rPr>
          <w:rFonts w:ascii="Times New Roman" w:hAnsi="Times New Roman" w:cs="Times New Roman"/>
        </w:rPr>
        <w:t xml:space="preserve"> </w:t>
      </w:r>
      <w:r w:rsidRPr="00C551F9">
        <w:rPr>
          <w:rFonts w:ascii="Times New Roman" w:hAnsi="Times New Roman" w:cs="Times New Roman"/>
          <w:i/>
        </w:rPr>
        <w:t>„Wskaźniki spełnienia standardów jakości kształcenia”</w:t>
      </w:r>
      <w:r w:rsidRPr="00C551F9">
        <w:rPr>
          <w:rFonts w:ascii="Times New Roman" w:hAnsi="Times New Roman" w:cs="Times New Roman"/>
        </w:rPr>
        <w:t xml:space="preserve"> opracowan</w:t>
      </w:r>
      <w:r>
        <w:rPr>
          <w:rFonts w:ascii="Times New Roman" w:hAnsi="Times New Roman" w:cs="Times New Roman"/>
        </w:rPr>
        <w:t>ym</w:t>
      </w:r>
      <w:r w:rsidRPr="00C551F9">
        <w:rPr>
          <w:rFonts w:ascii="Times New Roman" w:hAnsi="Times New Roman" w:cs="Times New Roman"/>
        </w:rPr>
        <w:t xml:space="preserve"> przez Polską </w:t>
      </w:r>
      <w:r w:rsidR="009E37FF">
        <w:rPr>
          <w:rFonts w:ascii="Times New Roman" w:hAnsi="Times New Roman" w:cs="Times New Roman"/>
        </w:rPr>
        <w:t>Komisję Akredytacyjną.</w:t>
      </w:r>
    </w:p>
    <w:p w14:paraId="706AD5F0" w14:textId="77777777" w:rsidR="00560030" w:rsidRDefault="00560030" w:rsidP="007C03E0">
      <w:pPr>
        <w:pStyle w:val="Akapitzlist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Ocena dokonywana jest osobno dla każdego kierunku studiów, jednak łącznie dla wszystkich prowadzonych poziomów i trybów.</w:t>
      </w:r>
    </w:p>
    <w:p w14:paraId="4D9E48BB" w14:textId="008B31C2" w:rsidR="00255D10" w:rsidRDefault="00255D10" w:rsidP="007C03E0">
      <w:pPr>
        <w:pStyle w:val="Akapitzlist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Ocenę przeprowadza osoba odpowiedzialna za koordynację prac związanych z zapewnieniem i doskonaleniem jakości kształcenia na Wydziale</w:t>
      </w:r>
      <w:r w:rsidR="00972DC6">
        <w:rPr>
          <w:rFonts w:ascii="Times New Roman" w:hAnsi="Times New Roman" w:cs="Times New Roman"/>
        </w:rPr>
        <w:t xml:space="preserve">, weryfikuje Rada Programowa powołana dla ocenianego kierunku, zatwierdza Dziekan </w:t>
      </w:r>
      <w:r w:rsidR="00FE7115">
        <w:rPr>
          <w:rFonts w:ascii="Times New Roman" w:hAnsi="Times New Roman" w:cs="Times New Roman"/>
        </w:rPr>
        <w:t>Wydziału,</w:t>
      </w:r>
      <w:r w:rsidR="00972DC6">
        <w:rPr>
          <w:rFonts w:ascii="Times New Roman" w:hAnsi="Times New Roman" w:cs="Times New Roman"/>
        </w:rPr>
        <w:t xml:space="preserve"> na którym realizowany jest kierunek.</w:t>
      </w:r>
    </w:p>
    <w:p w14:paraId="4C59012E" w14:textId="77777777" w:rsidR="00972DC6" w:rsidRDefault="00972DC6" w:rsidP="007C03E0">
      <w:pPr>
        <w:pStyle w:val="Akapitzlist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 zatwierdzeniu ocena przekazywana jest do Pełnomocnika Rektora ds. Jakości Kształcenia.</w:t>
      </w:r>
    </w:p>
    <w:p w14:paraId="0D8F13FC" w14:textId="77777777" w:rsidR="00560030" w:rsidRDefault="00560030" w:rsidP="00C551F9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Definicje:</w:t>
      </w:r>
    </w:p>
    <w:p w14:paraId="44FE6EF5" w14:textId="5F275C6C" w:rsidR="00DF79D0" w:rsidRDefault="00DF79D0" w:rsidP="00F675E9">
      <w:pPr>
        <w:pStyle w:val="Akapitzlist"/>
        <w:numPr>
          <w:ilvl w:val="1"/>
          <w:numId w:val="5"/>
        </w:numPr>
        <w:ind w:left="851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Dobra praktyka </w:t>
      </w:r>
      <w:r w:rsidR="00617036">
        <w:rPr>
          <w:rFonts w:ascii="Times New Roman" w:hAnsi="Times New Roman" w:cs="Times New Roman"/>
        </w:rPr>
        <w:t xml:space="preserve">– </w:t>
      </w:r>
      <w:r w:rsidRPr="00556698">
        <w:rPr>
          <w:rFonts w:ascii="Times New Roman" w:hAnsi="Times New Roman" w:cs="Times New Roman"/>
        </w:rPr>
        <w:t>rozwiązanie, które jest skuteczne (pozwala na osiąganie celów w sferze doskonalenia jakości kształcenia), uniwersalne (pozwala na przenoszenie rozwiązań na inne jednostki szkolnictwa wyższego), etyczne (etyczne oraz odpowiedzialne społecznie) oraz trwałe (powtarzalne, trwale wpływające na uczelnianą rzeczywistość)</w:t>
      </w:r>
      <w:r>
        <w:rPr>
          <w:rFonts w:ascii="Times New Roman" w:hAnsi="Times New Roman" w:cs="Times New Roman"/>
        </w:rPr>
        <w:t>.</w:t>
      </w:r>
    </w:p>
    <w:p w14:paraId="6FF3809F" w14:textId="1805507D" w:rsidR="00560030" w:rsidRDefault="00560030" w:rsidP="00F675E9">
      <w:pPr>
        <w:pStyle w:val="Akapitzlist"/>
        <w:numPr>
          <w:ilvl w:val="1"/>
          <w:numId w:val="5"/>
        </w:numPr>
        <w:ind w:left="851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Działanie </w:t>
      </w:r>
      <w:r w:rsidR="00BA59F4">
        <w:rPr>
          <w:rFonts w:ascii="Times New Roman" w:hAnsi="Times New Roman" w:cs="Times New Roman"/>
        </w:rPr>
        <w:t>–</w:t>
      </w:r>
      <w:r w:rsidR="00617036">
        <w:rPr>
          <w:rFonts w:ascii="Times New Roman" w:hAnsi="Times New Roman" w:cs="Times New Roman"/>
        </w:rPr>
        <w:t xml:space="preserve"> </w:t>
      </w:r>
      <w:r w:rsidR="00BA59F4">
        <w:rPr>
          <w:rFonts w:ascii="Times New Roman" w:hAnsi="Times New Roman" w:cs="Times New Roman"/>
        </w:rPr>
        <w:t>ogół czynności i decyzji podjętych w celu zapewniania i doskonalenia jakości kształcenia.</w:t>
      </w:r>
      <w:r w:rsidR="009211BC">
        <w:rPr>
          <w:rFonts w:ascii="Times New Roman" w:hAnsi="Times New Roman" w:cs="Times New Roman"/>
        </w:rPr>
        <w:t xml:space="preserve"> Wyróżniono:</w:t>
      </w:r>
    </w:p>
    <w:p w14:paraId="6B9A48DF" w14:textId="77777777" w:rsidR="009211BC" w:rsidRDefault="009211BC" w:rsidP="00F675E9">
      <w:pPr>
        <w:pStyle w:val="Akapitzlist"/>
        <w:numPr>
          <w:ilvl w:val="2"/>
          <w:numId w:val="5"/>
        </w:numPr>
        <w:ind w:left="1134" w:hanging="141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systemowe</w:t>
      </w:r>
      <w:r w:rsidR="00AF541B">
        <w:rPr>
          <w:rFonts w:ascii="Times New Roman" w:hAnsi="Times New Roman" w:cs="Times New Roman"/>
          <w:i/>
        </w:rPr>
        <w:t xml:space="preserve"> – realizowane zgodnie z przyjętym planem.</w:t>
      </w:r>
    </w:p>
    <w:p w14:paraId="18EA8F9F" w14:textId="77777777" w:rsidR="009211BC" w:rsidRDefault="009211BC" w:rsidP="00F675E9">
      <w:pPr>
        <w:pStyle w:val="Akapitzlist"/>
        <w:numPr>
          <w:ilvl w:val="2"/>
          <w:numId w:val="5"/>
        </w:numPr>
        <w:ind w:left="1134" w:hanging="141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ad hoc</w:t>
      </w:r>
      <w:r w:rsidR="00AF541B">
        <w:rPr>
          <w:rFonts w:ascii="Times New Roman" w:hAnsi="Times New Roman" w:cs="Times New Roman"/>
          <w:i/>
        </w:rPr>
        <w:t xml:space="preserve"> - nieprzewidziane planem, podejmowane w związku z zaistniałym zdarzeniem.</w:t>
      </w:r>
    </w:p>
    <w:p w14:paraId="79947CEF" w14:textId="04117B4C" w:rsidR="009211BC" w:rsidRDefault="009211BC" w:rsidP="00F675E9">
      <w:pPr>
        <w:pStyle w:val="Akapitzlist"/>
        <w:numPr>
          <w:ilvl w:val="2"/>
          <w:numId w:val="5"/>
        </w:numPr>
        <w:ind w:left="1134" w:hanging="141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Działania </w:t>
      </w:r>
      <w:r w:rsidR="00123C87">
        <w:rPr>
          <w:rFonts w:ascii="Times New Roman" w:hAnsi="Times New Roman" w:cs="Times New Roman"/>
          <w:i/>
        </w:rPr>
        <w:t>korekcyjne</w:t>
      </w:r>
      <w:r w:rsidR="00AF541B">
        <w:rPr>
          <w:rFonts w:ascii="Times New Roman" w:hAnsi="Times New Roman" w:cs="Times New Roman"/>
          <w:i/>
        </w:rPr>
        <w:t xml:space="preserve"> – podejmowane w celu wyeliminowania powstałego problemu.</w:t>
      </w:r>
    </w:p>
    <w:p w14:paraId="5089C32D" w14:textId="669E33BE" w:rsidR="00123C87" w:rsidRPr="00123C87" w:rsidRDefault="00123C87" w:rsidP="00F675E9">
      <w:pPr>
        <w:pStyle w:val="Akapitzlist"/>
        <w:numPr>
          <w:ilvl w:val="2"/>
          <w:numId w:val="5"/>
        </w:numPr>
        <w:ind w:left="1134" w:hanging="141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korygujące – podejmowane w celu wyeliminowania przyczyny powstałego problemu.</w:t>
      </w:r>
    </w:p>
    <w:p w14:paraId="501173FB" w14:textId="77777777" w:rsidR="009211BC" w:rsidRDefault="009211BC" w:rsidP="00F675E9">
      <w:pPr>
        <w:pStyle w:val="Akapitzlist"/>
        <w:numPr>
          <w:ilvl w:val="2"/>
          <w:numId w:val="5"/>
        </w:numPr>
        <w:ind w:left="1134" w:hanging="141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zapobiegawcze</w:t>
      </w:r>
      <w:r w:rsidR="00AF541B">
        <w:rPr>
          <w:rFonts w:ascii="Times New Roman" w:hAnsi="Times New Roman" w:cs="Times New Roman"/>
          <w:i/>
        </w:rPr>
        <w:t xml:space="preserve"> – podejmowane wyeliminowania przyczyn potencjalnego problemu.</w:t>
      </w:r>
    </w:p>
    <w:p w14:paraId="489B4DD5" w14:textId="77777777" w:rsidR="009211BC" w:rsidRPr="00BA59F4" w:rsidRDefault="009211BC" w:rsidP="00F675E9">
      <w:pPr>
        <w:pStyle w:val="Akapitzlist"/>
        <w:numPr>
          <w:ilvl w:val="2"/>
          <w:numId w:val="5"/>
        </w:numPr>
        <w:ind w:left="1134" w:hanging="141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doskonalące</w:t>
      </w:r>
      <w:r w:rsidR="00AF541B">
        <w:rPr>
          <w:rFonts w:ascii="Times New Roman" w:hAnsi="Times New Roman" w:cs="Times New Roman"/>
          <w:i/>
        </w:rPr>
        <w:t xml:space="preserve"> – podejmowane w celu podniesienia skuteczności przyjętych rozwiązań</w:t>
      </w:r>
      <w:r w:rsidR="00123C87">
        <w:rPr>
          <w:rFonts w:ascii="Times New Roman" w:hAnsi="Times New Roman" w:cs="Times New Roman"/>
          <w:i/>
        </w:rPr>
        <w:t xml:space="preserve"> w ramach systemy jakości kształcenia</w:t>
      </w:r>
      <w:r w:rsidR="00AF541B">
        <w:rPr>
          <w:rFonts w:ascii="Times New Roman" w:hAnsi="Times New Roman" w:cs="Times New Roman"/>
          <w:i/>
        </w:rPr>
        <w:t>.</w:t>
      </w:r>
    </w:p>
    <w:p w14:paraId="0905C291" w14:textId="77777777" w:rsidR="00DF79D0" w:rsidRDefault="00DF79D0" w:rsidP="00F675E9">
      <w:pPr>
        <w:pStyle w:val="Akapitzlist"/>
        <w:numPr>
          <w:ilvl w:val="1"/>
          <w:numId w:val="5"/>
        </w:numPr>
        <w:ind w:left="851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Skuteczność – stopień realizacji założonych celów. Przyjęto trójstopniową ocenę skuteczności:</w:t>
      </w:r>
    </w:p>
    <w:p w14:paraId="3D05F484" w14:textId="77777777" w:rsidR="00DF79D0" w:rsidRPr="00BA59F4" w:rsidRDefault="00DF79D0" w:rsidP="00F675E9">
      <w:pPr>
        <w:pStyle w:val="Akapitzlist"/>
        <w:numPr>
          <w:ilvl w:val="2"/>
          <w:numId w:val="5"/>
        </w:numPr>
        <w:ind w:left="1134" w:hanging="141"/>
        <w:jc w:val="both"/>
        <w:rPr>
          <w:rFonts w:ascii="Times New Roman" w:hAnsi="Times New Roman" w:cs="Times New Roman"/>
          <w:i/>
        </w:rPr>
      </w:pPr>
      <w:r w:rsidRPr="00BA59F4">
        <w:rPr>
          <w:rFonts w:ascii="Times New Roman" w:hAnsi="Times New Roman" w:cs="Times New Roman"/>
          <w:i/>
        </w:rPr>
        <w:t>Wysoka – założone cele zostały zrealizowane w całości,</w:t>
      </w:r>
    </w:p>
    <w:p w14:paraId="28823C81" w14:textId="77777777" w:rsidR="00DF79D0" w:rsidRPr="00BA59F4" w:rsidRDefault="00DF79D0" w:rsidP="00F675E9">
      <w:pPr>
        <w:pStyle w:val="Akapitzlist"/>
        <w:numPr>
          <w:ilvl w:val="2"/>
          <w:numId w:val="5"/>
        </w:numPr>
        <w:ind w:left="1134" w:hanging="141"/>
        <w:jc w:val="both"/>
        <w:rPr>
          <w:rFonts w:ascii="Times New Roman" w:hAnsi="Times New Roman" w:cs="Times New Roman"/>
          <w:i/>
        </w:rPr>
      </w:pPr>
      <w:r w:rsidRPr="00BA59F4">
        <w:rPr>
          <w:rFonts w:ascii="Times New Roman" w:hAnsi="Times New Roman" w:cs="Times New Roman"/>
          <w:i/>
        </w:rPr>
        <w:t>Średnia – założone cele zostały zrealizowane co najmniej w połowie,</w:t>
      </w:r>
    </w:p>
    <w:p w14:paraId="2757DE75" w14:textId="77777777" w:rsidR="00DF79D0" w:rsidRPr="00533B1A" w:rsidRDefault="00DF79D0" w:rsidP="00F675E9">
      <w:pPr>
        <w:pStyle w:val="Akapitzlist"/>
        <w:numPr>
          <w:ilvl w:val="2"/>
          <w:numId w:val="5"/>
        </w:numPr>
        <w:ind w:left="1134" w:hanging="141"/>
        <w:jc w:val="both"/>
        <w:rPr>
          <w:rFonts w:ascii="Times New Roman" w:hAnsi="Times New Roman" w:cs="Times New Roman"/>
          <w:i/>
        </w:rPr>
      </w:pPr>
      <w:r w:rsidRPr="00BA59F4">
        <w:rPr>
          <w:rFonts w:ascii="Times New Roman" w:hAnsi="Times New Roman" w:cs="Times New Roman"/>
          <w:i/>
        </w:rPr>
        <w:t xml:space="preserve">Niska – założone cele </w:t>
      </w:r>
      <w:r w:rsidRPr="00533B1A">
        <w:rPr>
          <w:rFonts w:ascii="Times New Roman" w:hAnsi="Times New Roman" w:cs="Times New Roman"/>
          <w:i/>
        </w:rPr>
        <w:t>zostały zrealizowane w stopniu mniejszym niż połowa.</w:t>
      </w:r>
    </w:p>
    <w:p w14:paraId="70FDEDD1" w14:textId="2DB3C0D7" w:rsidR="00BA59F4" w:rsidRPr="00533B1A" w:rsidRDefault="00DF79D0" w:rsidP="00F675E9">
      <w:pPr>
        <w:pStyle w:val="Akapitzlist"/>
        <w:numPr>
          <w:ilvl w:val="1"/>
          <w:numId w:val="5"/>
        </w:numPr>
        <w:ind w:left="851" w:hanging="425"/>
        <w:jc w:val="both"/>
        <w:rPr>
          <w:rFonts w:ascii="Times New Roman" w:hAnsi="Times New Roman" w:cs="Times New Roman"/>
        </w:rPr>
      </w:pPr>
      <w:r w:rsidRPr="00533B1A">
        <w:rPr>
          <w:rFonts w:ascii="Times New Roman" w:hAnsi="Times New Roman" w:cs="Times New Roman"/>
        </w:rPr>
        <w:t>Standard – kryteria oceny określonego obszaru funkcjonowania systemu zapewniania i doskonalenia jakości kształcenia przyjęte w dokumencie PKA „</w:t>
      </w:r>
      <w:r w:rsidRPr="00533B1A">
        <w:rPr>
          <w:rFonts w:ascii="Times New Roman" w:hAnsi="Times New Roman" w:cs="Times New Roman"/>
          <w:i/>
          <w:iCs/>
        </w:rPr>
        <w:t>Wskaźniki spełnienia standardów jakości kształcenia</w:t>
      </w:r>
      <w:r w:rsidRPr="00533B1A">
        <w:rPr>
          <w:rFonts w:ascii="Times New Roman" w:hAnsi="Times New Roman" w:cs="Times New Roman"/>
        </w:rPr>
        <w:t>”.</w:t>
      </w:r>
    </w:p>
    <w:p w14:paraId="5899576C" w14:textId="77777777" w:rsidR="007F4247" w:rsidRDefault="00B41F13" w:rsidP="00B41F13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B41F13">
        <w:rPr>
          <w:rFonts w:ascii="Times New Roman" w:hAnsi="Times New Roman" w:cs="Times New Roman"/>
        </w:rPr>
        <w:t xml:space="preserve">W przypadku stwierdzenia niskiej skuteczności zapewnienia i doskonalenia jakości kształcenia w danych obszarach należy opisać </w:t>
      </w:r>
      <w:r w:rsidR="00C05B85">
        <w:rPr>
          <w:rFonts w:ascii="Times New Roman" w:hAnsi="Times New Roman" w:cs="Times New Roman"/>
        </w:rPr>
        <w:t>planowane</w:t>
      </w:r>
      <w:r w:rsidRPr="00B41F13">
        <w:rPr>
          <w:rFonts w:ascii="Times New Roman" w:hAnsi="Times New Roman" w:cs="Times New Roman"/>
        </w:rPr>
        <w:t xml:space="preserve"> działania</w:t>
      </w:r>
      <w:r w:rsidR="00C05B85">
        <w:rPr>
          <w:rFonts w:ascii="Times New Roman" w:hAnsi="Times New Roman" w:cs="Times New Roman"/>
        </w:rPr>
        <w:t xml:space="preserve"> zmierzające do jej poprawy</w:t>
      </w:r>
      <w:r w:rsidRPr="00B41F13">
        <w:rPr>
          <w:rFonts w:ascii="Times New Roman" w:hAnsi="Times New Roman" w:cs="Times New Roman"/>
        </w:rPr>
        <w:t>.</w:t>
      </w:r>
    </w:p>
    <w:p w14:paraId="72A93D89" w14:textId="493764F6" w:rsidR="00C551F9" w:rsidRPr="008509E6" w:rsidRDefault="00B41F13" w:rsidP="00001A79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  <w:sectPr w:rsidR="00C551F9" w:rsidRPr="008509E6" w:rsidSect="00001A79">
          <w:footerReference w:type="default" r:id="rId9"/>
          <w:pgSz w:w="11906" w:h="16838" w:code="9"/>
          <w:pgMar w:top="1417" w:right="1417" w:bottom="1417" w:left="1417" w:header="709" w:footer="709" w:gutter="0"/>
          <w:cols w:space="708"/>
          <w:docGrid w:linePitch="360"/>
        </w:sectPr>
      </w:pPr>
      <w:r w:rsidRPr="00335798">
        <w:rPr>
          <w:rFonts w:ascii="Times New Roman" w:hAnsi="Times New Roman" w:cs="Times New Roman"/>
        </w:rPr>
        <w:t>Ocenę należy podsumować wnioskami, które powinny być podane do publicznej wiadomości.</w:t>
      </w:r>
    </w:p>
    <w:p w14:paraId="61AAB5EA" w14:textId="2F599764" w:rsidR="005C43E5" w:rsidRPr="00F569BE" w:rsidRDefault="00922635" w:rsidP="009729D8">
      <w:pPr>
        <w:jc w:val="center"/>
        <w:rPr>
          <w:rFonts w:ascii="Times New Roman" w:hAnsi="Times New Roman" w:cs="Times New Roman"/>
          <w:b/>
          <w:sz w:val="28"/>
        </w:rPr>
      </w:pPr>
      <w:r w:rsidRPr="00F569BE">
        <w:rPr>
          <w:rFonts w:ascii="Times New Roman" w:hAnsi="Times New Roman" w:cs="Times New Roman"/>
          <w:b/>
          <w:sz w:val="28"/>
        </w:rPr>
        <w:lastRenderedPageBreak/>
        <w:t xml:space="preserve">Analiza i ocena </w:t>
      </w:r>
      <w:r w:rsidR="005C43E5" w:rsidRPr="00F569BE">
        <w:rPr>
          <w:rFonts w:ascii="Times New Roman" w:hAnsi="Times New Roman" w:cs="Times New Roman"/>
          <w:b/>
          <w:sz w:val="28"/>
        </w:rPr>
        <w:t xml:space="preserve">funkcjonowania </w:t>
      </w:r>
      <w:r w:rsidRPr="00F569BE">
        <w:rPr>
          <w:rFonts w:ascii="Times New Roman" w:hAnsi="Times New Roman" w:cs="Times New Roman"/>
          <w:b/>
          <w:sz w:val="28"/>
        </w:rPr>
        <w:t xml:space="preserve">Wewnętrznego Systemu Zapewnienia i Doskonalenia Jakości Kształcenia </w:t>
      </w:r>
    </w:p>
    <w:p w14:paraId="6D11C9AA" w14:textId="6B70C1F7" w:rsidR="00387952" w:rsidRPr="00F569BE" w:rsidRDefault="00922635" w:rsidP="009729D8">
      <w:pPr>
        <w:jc w:val="center"/>
        <w:rPr>
          <w:rFonts w:ascii="Times New Roman" w:hAnsi="Times New Roman" w:cs="Times New Roman"/>
          <w:b/>
          <w:sz w:val="28"/>
        </w:rPr>
      </w:pPr>
      <w:r w:rsidRPr="00F569BE">
        <w:rPr>
          <w:rFonts w:ascii="Times New Roman" w:hAnsi="Times New Roman" w:cs="Times New Roman"/>
          <w:b/>
          <w:sz w:val="28"/>
        </w:rPr>
        <w:t xml:space="preserve">na </w:t>
      </w:r>
      <w:r w:rsidR="00A9401E">
        <w:rPr>
          <w:rFonts w:ascii="Times New Roman" w:hAnsi="Times New Roman" w:cs="Times New Roman"/>
          <w:b/>
          <w:sz w:val="28"/>
        </w:rPr>
        <w:t xml:space="preserve">KIERUNKU </w:t>
      </w:r>
      <w:r w:rsidR="008509E6" w:rsidRPr="00533B1A">
        <w:rPr>
          <w:rFonts w:ascii="Times New Roman" w:hAnsi="Times New Roman" w:cs="Times New Roman"/>
          <w:b/>
          <w:sz w:val="28"/>
        </w:rPr>
        <w:t>Ekonomia</w:t>
      </w:r>
      <w:r w:rsidRPr="00533B1A">
        <w:rPr>
          <w:rFonts w:ascii="Times New Roman" w:hAnsi="Times New Roman" w:cs="Times New Roman"/>
          <w:b/>
          <w:sz w:val="28"/>
        </w:rPr>
        <w:t xml:space="preserve"> </w:t>
      </w:r>
      <w:r w:rsidR="00533B1A" w:rsidRPr="00533B1A">
        <w:rPr>
          <w:rFonts w:ascii="Times New Roman" w:hAnsi="Times New Roman"/>
          <w:b/>
          <w:sz w:val="28"/>
        </w:rPr>
        <w:t xml:space="preserve">Wydziale Ekonomicznym </w:t>
      </w:r>
      <w:r w:rsidRPr="00F569BE">
        <w:rPr>
          <w:rFonts w:ascii="Times New Roman" w:hAnsi="Times New Roman" w:cs="Times New Roman"/>
          <w:b/>
          <w:sz w:val="28"/>
        </w:rPr>
        <w:t xml:space="preserve">SGGW w </w:t>
      </w:r>
      <w:r w:rsidR="00313193" w:rsidRPr="00F569BE">
        <w:rPr>
          <w:rFonts w:ascii="Times New Roman" w:hAnsi="Times New Roman" w:cs="Times New Roman"/>
          <w:b/>
          <w:sz w:val="28"/>
        </w:rPr>
        <w:t>roku akad</w:t>
      </w:r>
      <w:r w:rsidR="003035CA" w:rsidRPr="00F569BE">
        <w:rPr>
          <w:rFonts w:ascii="Times New Roman" w:hAnsi="Times New Roman" w:cs="Times New Roman"/>
          <w:b/>
          <w:sz w:val="28"/>
        </w:rPr>
        <w:t>emickim</w:t>
      </w:r>
      <w:r w:rsidR="00F675E9">
        <w:rPr>
          <w:rFonts w:ascii="Times New Roman" w:hAnsi="Times New Roman" w:cs="Times New Roman"/>
          <w:b/>
          <w:sz w:val="28"/>
        </w:rPr>
        <w:t xml:space="preserve"> </w:t>
      </w:r>
      <w:r w:rsidR="00A9401E">
        <w:rPr>
          <w:rFonts w:ascii="Times New Roman" w:hAnsi="Times New Roman" w:cs="Times New Roman"/>
          <w:b/>
          <w:sz w:val="28"/>
        </w:rPr>
        <w:t>20</w:t>
      </w:r>
      <w:r w:rsidR="00FE7115">
        <w:rPr>
          <w:rFonts w:ascii="Times New Roman" w:hAnsi="Times New Roman" w:cs="Times New Roman"/>
          <w:b/>
          <w:sz w:val="28"/>
        </w:rPr>
        <w:t>20</w:t>
      </w:r>
      <w:r w:rsidR="00A9401E">
        <w:rPr>
          <w:rFonts w:ascii="Times New Roman" w:hAnsi="Times New Roman" w:cs="Times New Roman"/>
          <w:b/>
          <w:sz w:val="28"/>
        </w:rPr>
        <w:t>/20</w:t>
      </w:r>
      <w:r w:rsidR="00DF50FA">
        <w:rPr>
          <w:rFonts w:ascii="Times New Roman" w:hAnsi="Times New Roman" w:cs="Times New Roman"/>
          <w:b/>
          <w:sz w:val="28"/>
        </w:rPr>
        <w:t>2</w:t>
      </w:r>
      <w:r w:rsidR="00FE7115">
        <w:rPr>
          <w:rFonts w:ascii="Times New Roman" w:hAnsi="Times New Roman" w:cs="Times New Roman"/>
          <w:b/>
          <w:sz w:val="28"/>
        </w:rPr>
        <w:t>1</w:t>
      </w: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685"/>
        <w:gridCol w:w="1701"/>
        <w:gridCol w:w="3969"/>
        <w:gridCol w:w="3969"/>
        <w:gridCol w:w="567"/>
        <w:gridCol w:w="567"/>
        <w:gridCol w:w="567"/>
      </w:tblGrid>
      <w:tr w:rsidR="00954413" w:rsidRPr="00560030" w14:paraId="204A149B" w14:textId="77777777" w:rsidTr="002D01D2">
        <w:trPr>
          <w:trHeight w:val="2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728208" w14:textId="77777777" w:rsidR="00954413" w:rsidRPr="00352093" w:rsidRDefault="00954413" w:rsidP="00C13C5B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352093">
              <w:rPr>
                <w:rFonts w:ascii="Times New Roman" w:hAnsi="Times New Roman" w:cs="Times New Roman"/>
                <w:i/>
                <w:sz w:val="16"/>
                <w:szCs w:val="20"/>
              </w:rPr>
              <w:t>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34FBC" w14:textId="77777777" w:rsidR="00954413" w:rsidRPr="00352093" w:rsidRDefault="00954413" w:rsidP="0070179D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352093">
              <w:rPr>
                <w:rFonts w:ascii="Times New Roman" w:hAnsi="Times New Roman" w:cs="Times New Roman"/>
                <w:i/>
                <w:sz w:val="16"/>
                <w:szCs w:val="2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46CF8A" w14:textId="77777777" w:rsidR="00954413" w:rsidRPr="004D26BC" w:rsidRDefault="00954413" w:rsidP="00EE22B7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4D26BC">
              <w:rPr>
                <w:rFonts w:ascii="Times New Roman" w:hAnsi="Times New Roman" w:cs="Times New Roman"/>
                <w:i/>
                <w:sz w:val="16"/>
                <w:szCs w:val="20"/>
              </w:rPr>
              <w:t>C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94BEB8" w14:textId="77777777" w:rsidR="00954413" w:rsidRPr="00352093" w:rsidRDefault="00954413" w:rsidP="00EE22B7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20"/>
              </w:rPr>
              <w:t>D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56DAA" w14:textId="77777777" w:rsidR="00954413" w:rsidRPr="00352093" w:rsidRDefault="00954413" w:rsidP="00B85DE1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352093">
              <w:rPr>
                <w:rFonts w:ascii="Times New Roman" w:hAnsi="Times New Roman" w:cs="Times New Roman"/>
                <w:i/>
                <w:sz w:val="16"/>
                <w:szCs w:val="20"/>
              </w:rPr>
              <w:t>E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2CDDE9" w14:textId="77777777" w:rsidR="00954413" w:rsidRPr="00352093" w:rsidRDefault="00954413" w:rsidP="003B5360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352093">
              <w:rPr>
                <w:rFonts w:ascii="Times New Roman" w:hAnsi="Times New Roman" w:cs="Times New Roman"/>
                <w:i/>
                <w:sz w:val="16"/>
                <w:szCs w:val="20"/>
              </w:rPr>
              <w:t>F</w:t>
            </w:r>
          </w:p>
        </w:tc>
      </w:tr>
      <w:tr w:rsidR="00954413" w:rsidRPr="00F569BE" w14:paraId="7D2BC6AE" w14:textId="77777777" w:rsidTr="002D01D2">
        <w:trPr>
          <w:trHeight w:val="111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05336F" w14:textId="77777777" w:rsidR="00954413" w:rsidRPr="00352093" w:rsidRDefault="00954413" w:rsidP="00C13C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2FAD9" w14:textId="77777777" w:rsidR="00954413" w:rsidRPr="00352093" w:rsidRDefault="009B6E4F" w:rsidP="008B43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Weryfikowane </w:t>
            </w:r>
            <w:r w:rsidR="008B432B">
              <w:rPr>
                <w:rFonts w:ascii="Times New Roman" w:hAnsi="Times New Roman" w:cs="Times New Roman"/>
                <w:b/>
                <w:sz w:val="20"/>
                <w:szCs w:val="20"/>
              </w:rPr>
              <w:t>kryteria</w:t>
            </w:r>
            <w:r w:rsidR="00954413" w:rsidRPr="0035209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w ramach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przeglądu </w:t>
            </w:r>
            <w:r w:rsidR="00954413" w:rsidRPr="00352093">
              <w:rPr>
                <w:rFonts w:ascii="Times New Roman" w:hAnsi="Times New Roman" w:cs="Times New Roman"/>
                <w:b/>
                <w:sz w:val="20"/>
                <w:szCs w:val="20"/>
              </w:rPr>
              <w:t>systemu jakości kształcenia</w:t>
            </w:r>
            <w:r w:rsidR="004D26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AE2248" w14:textId="77777777" w:rsidR="002E0B14" w:rsidRPr="004D26BC" w:rsidRDefault="004D26BC" w:rsidP="002E0B14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Jakie d</w:t>
            </w:r>
            <w:r w:rsidRPr="004D26B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ziałania (narzędzia)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wykorzystano</w:t>
            </w:r>
            <w:r w:rsidR="00954413" w:rsidRPr="004D26B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do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monitorowania?</w:t>
            </w:r>
            <w:r w:rsidR="002E0B1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br/>
            </w:r>
            <w:r w:rsidR="002E0B14" w:rsidRPr="005135C0">
              <w:rPr>
                <w:rFonts w:ascii="Times New Roman" w:hAnsi="Times New Roman" w:cs="Times New Roman"/>
                <w:i/>
                <w:sz w:val="20"/>
                <w:szCs w:val="20"/>
              </w:rPr>
              <w:t>(proponowane narzędzia z Katalogu)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6620FD" w14:textId="77777777" w:rsidR="00954413" w:rsidRPr="00352093" w:rsidRDefault="00954413" w:rsidP="00EE22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Jakie wnioski płyną z wykonanych analiz </w:t>
            </w:r>
            <w:r w:rsidR="00516FEC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 odniesieniu do kierunku?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C5511" w14:textId="77777777" w:rsidR="00EB393B" w:rsidRDefault="00954413" w:rsidP="00E96B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 zostało zmienione </w:t>
            </w:r>
            <w:r w:rsidR="004D26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 zakresie kształcenia na kierunku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na podstawie wyciągniętych wniosków?</w:t>
            </w:r>
          </w:p>
          <w:p w14:paraId="7C2827C4" w14:textId="77777777" w:rsidR="00954413" w:rsidRPr="00EB393B" w:rsidRDefault="00E96B5F" w:rsidP="00E96B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93B">
              <w:rPr>
                <w:rFonts w:ascii="Times New Roman" w:hAnsi="Times New Roman" w:cs="Times New Roman"/>
                <w:b/>
                <w:sz w:val="20"/>
                <w:szCs w:val="20"/>
              </w:rPr>
              <w:t>Co można uznać za dobrą praktykę?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8A8C0E" w14:textId="77777777" w:rsidR="00954413" w:rsidRPr="00352093" w:rsidRDefault="006A0D07" w:rsidP="003B536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Jak oceniana jest skuteczność, tzn. w jakim stopniu</w:t>
            </w:r>
            <w:r w:rsidR="00F675E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C05B85">
              <w:rPr>
                <w:rFonts w:ascii="Times New Roman" w:hAnsi="Times New Roman" w:cs="Times New Roman"/>
                <w:b/>
                <w:sz w:val="20"/>
                <w:szCs w:val="20"/>
              </w:rPr>
              <w:t>osiągnięte zostały cele opisane w kryterium?</w:t>
            </w:r>
          </w:p>
        </w:tc>
      </w:tr>
      <w:tr w:rsidR="00954413" w:rsidRPr="00F569BE" w14:paraId="41E1F9D8" w14:textId="77777777" w:rsidTr="002D01D2">
        <w:trPr>
          <w:cantSplit/>
          <w:trHeight w:val="1142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1FA00" w14:textId="77777777" w:rsidR="00954413" w:rsidRPr="00352093" w:rsidRDefault="0095441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07DFC" w14:textId="77777777" w:rsidR="00954413" w:rsidRPr="00352093" w:rsidRDefault="0095441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03DF7ED" w14:textId="77777777" w:rsidR="00954413" w:rsidRPr="004D26BC" w:rsidRDefault="00954413" w:rsidP="00F91B69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45D0E99" w14:textId="77777777" w:rsidR="00954413" w:rsidRPr="00352093" w:rsidRDefault="00954413" w:rsidP="00F91B6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5D2B5" w14:textId="77777777" w:rsidR="00954413" w:rsidRPr="00352093" w:rsidRDefault="0095441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7713C66" w14:textId="77777777" w:rsidR="00954413" w:rsidRPr="00352093" w:rsidRDefault="006A0D07" w:rsidP="003B536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Wysoko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E26FC4E" w14:textId="77777777" w:rsidR="00954413" w:rsidRPr="00352093" w:rsidRDefault="004D26B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Średnio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8AA21DD" w14:textId="77777777" w:rsidR="00954413" w:rsidRPr="00352093" w:rsidRDefault="004D26B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Nisko</w:t>
            </w:r>
          </w:p>
        </w:tc>
      </w:tr>
      <w:tr w:rsidR="00C05B85" w:rsidRPr="00F569BE" w14:paraId="29024E12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B627" w14:textId="77777777" w:rsidR="00C05B85" w:rsidRPr="00352093" w:rsidRDefault="00C05B85" w:rsidP="000D28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AB21D" w14:textId="77777777" w:rsidR="00C05B85" w:rsidRDefault="00C05B85" w:rsidP="002D01D2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4D26BC">
              <w:rPr>
                <w:b/>
                <w:bCs/>
                <w:color w:val="auto"/>
                <w:sz w:val="20"/>
                <w:szCs w:val="20"/>
              </w:rPr>
              <w:t>Kryterium 1. Konstrukcja programu studiów: koncepcja, cele kształcenia i efekty uczenia się</w:t>
            </w:r>
          </w:p>
          <w:p w14:paraId="003FC201" w14:textId="77777777" w:rsidR="00B82E9D" w:rsidRPr="00C05B85" w:rsidRDefault="00B82E9D" w:rsidP="002D01D2">
            <w:pPr>
              <w:pStyle w:val="Default"/>
              <w:jc w:val="center"/>
              <w:rPr>
                <w:rFonts w:eastAsiaTheme="minorEastAsia"/>
                <w:color w:val="auto"/>
                <w:sz w:val="20"/>
                <w:szCs w:val="20"/>
                <w:lang w:eastAsia="pl-PL"/>
              </w:rPr>
            </w:pPr>
          </w:p>
        </w:tc>
      </w:tr>
      <w:tr w:rsidR="00FE7115" w:rsidRPr="00F569BE" w14:paraId="2E0C1AF6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DABC" w14:textId="77777777" w:rsidR="00FE7115" w:rsidRPr="00352093" w:rsidRDefault="00FE7115" w:rsidP="00FE71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507D" w14:textId="77777777" w:rsidR="00FE7115" w:rsidRPr="00352093" w:rsidRDefault="00FE7115" w:rsidP="00FE7115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Koncepcja i cele kształcenia są zgodne ze strategią uczelni, mieszczą się w dyscyplinie lub dyscyplinach, do których kierunek jest przyporządkowany, są powiązane z działalnością naukową prowadzoną w uczelni w tej dyscyplinie lub dyscyplinach oraz zorientowane na potrzeby otoczenia społeczno-gospodarczego, w tym w szczególności zawodowego rynku pracy. </w:t>
            </w:r>
          </w:p>
          <w:p w14:paraId="27219E5C" w14:textId="77777777" w:rsidR="00FE7115" w:rsidRPr="00352093" w:rsidRDefault="00FE7115" w:rsidP="00FE7115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E5D2" w14:textId="77777777" w:rsidR="00FE7115" w:rsidRPr="00352093" w:rsidRDefault="00FE7115" w:rsidP="00FE71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2, 3, 6, 11, 17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F19D" w14:textId="77777777" w:rsidR="00FE7115" w:rsidRDefault="00FE7115" w:rsidP="00FE71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podstawie wniosków z monitoringu systemu jakości kształcenia stwierdzono, że koncepcja i cele kształcenia są zgodne ze strategią i dyscyplinami oraz zorientowane na potrzeby otoczenia społeczno-gospodarczego, w tym w szczególności zawodowego rynku pracy. </w:t>
            </w:r>
          </w:p>
          <w:p w14:paraId="4499C809" w14:textId="77777777" w:rsidR="00FE7115" w:rsidRPr="00DB2FEB" w:rsidRDefault="00FE7115" w:rsidP="00FE71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Koncepcja i cele kształcenia są powiązane z działalnością naukową prowadzoną w Katedrach Instytutu Ekonomii i Finansów oraz Instytucie Zarządzania współpracujących z Wydziałem Ekonomicznym. Pracownicy naukowo – dydaktyczni realizują zajęcia z zakresu zainteresowań naukowych oraz nabywają wiedzę praktyczną poprzez staże w przedsiębiorstwach oraz wykorzystywanie nowoczesnych baz danych do prowadzenia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>zajęć (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Eikon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 Thomson Reuters,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Eikon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Datastrem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Emis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, ECB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databased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>).</w:t>
            </w:r>
          </w:p>
          <w:p w14:paraId="5A9BDD5B" w14:textId="77777777" w:rsidR="00FE7115" w:rsidRPr="00DB2FEB" w:rsidRDefault="00FE7115" w:rsidP="00FE71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Koncepcja i cele kształcenia są zorientowane na potrzeby rynku pracy (otoczenia społeczno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gospodarczego). W ramach zajęć dydaktycznych są realizowane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case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 z rzeczywistych jednostek gospodarczych. </w:t>
            </w:r>
          </w:p>
          <w:p w14:paraId="68E0657D" w14:textId="2C834B01" w:rsidR="00FE7115" w:rsidRPr="00352093" w:rsidRDefault="00FE7115" w:rsidP="00FE71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Na podstawie wytycznych ogólnouczelnianych zidentyfikowano potrzebę dostosowania programów kształcenia na kierunku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Ekonomia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do wymogów zawartych w Ustawie 2.0.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AA93" w14:textId="77777777" w:rsidR="00FE7115" w:rsidRPr="002C6265" w:rsidRDefault="00FE7115" w:rsidP="00FE71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626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W II kwartale 2021 r. </w:t>
            </w:r>
            <w:r>
              <w:rPr>
                <w:rFonts w:ascii="Times New Roman" w:hAnsi="Times New Roman"/>
                <w:sz w:val="20"/>
                <w:szCs w:val="20"/>
              </w:rPr>
              <w:t>wprowadzano zmiany w</w:t>
            </w:r>
            <w:r w:rsidRPr="002C6265">
              <w:rPr>
                <w:rFonts w:ascii="Times New Roman" w:hAnsi="Times New Roman" w:cs="Times New Roman"/>
                <w:sz w:val="20"/>
                <w:szCs w:val="20"/>
              </w:rPr>
              <w:t xml:space="preserve"> program studiów I stopnia i II stopnia.</w:t>
            </w:r>
          </w:p>
          <w:p w14:paraId="296BC93B" w14:textId="42367131" w:rsidR="00FE7115" w:rsidRDefault="00FE7115" w:rsidP="00FE71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6265">
              <w:rPr>
                <w:rFonts w:ascii="Times New Roman" w:hAnsi="Times New Roman" w:cs="Times New Roman"/>
                <w:sz w:val="20"/>
                <w:szCs w:val="20"/>
              </w:rPr>
              <w:t xml:space="preserve">Największy zakres zmian dotyczył konstrukcji samego programu studiów, ale zmianie praktycznie nie uległy efekty uczenia się sformułowane dla danych kierunków. Wynika to z faktu, iż sformułowanie efektów uczenia się w programach studiów obu stopni na </w:t>
            </w:r>
            <w:r>
              <w:rPr>
                <w:rFonts w:ascii="Times New Roman" w:hAnsi="Times New Roman"/>
                <w:sz w:val="20"/>
                <w:szCs w:val="20"/>
              </w:rPr>
              <w:t>kierunku Ekonomia</w:t>
            </w:r>
            <w:r w:rsidRPr="002C6265">
              <w:rPr>
                <w:rFonts w:ascii="Times New Roman" w:hAnsi="Times New Roman" w:cs="Times New Roman"/>
                <w:sz w:val="20"/>
                <w:szCs w:val="20"/>
              </w:rPr>
              <w:t xml:space="preserve"> poprzedzone zostały m.in. szczegółową analizą charakterystyk pierwszego i drugiego stopnia efektów uczenia się na poziomie 6 i 7 Polskiej Ramy Kwalifikacji odpowiadających odpowiednio studiom I </w:t>
            </w:r>
            <w:proofErr w:type="spellStart"/>
            <w:r w:rsidRPr="002C6265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2C6265">
              <w:rPr>
                <w:rFonts w:ascii="Times New Roman" w:hAnsi="Times New Roman" w:cs="Times New Roman"/>
                <w:sz w:val="20"/>
                <w:szCs w:val="20"/>
              </w:rPr>
              <w:t xml:space="preserve"> II stopnia. Analiza charakterystyk pierwszego i drugiego stopnia 6 i 7 poziomu PRK wykazała, że mają one charakter ogólny i uniwersalny, pozwalający na sformułowanie efektów uczenia się dla kierunku studiów oraz </w:t>
            </w:r>
            <w:r w:rsidRPr="002C62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ich poprawne odwołanie do w/w charakterystyk. Brzmienie charakterystyk pierwszego i drugiego stopnia 6 i 7 poziomu PRK typowych odpowiednio dla studiów I </w:t>
            </w:r>
            <w:proofErr w:type="spellStart"/>
            <w:r w:rsidRPr="002C6265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2C6265">
              <w:rPr>
                <w:rFonts w:ascii="Times New Roman" w:hAnsi="Times New Roman" w:cs="Times New Roman"/>
                <w:sz w:val="20"/>
                <w:szCs w:val="20"/>
              </w:rPr>
              <w:t xml:space="preserve"> II stopnia posiada niejednokrotnie podobne lub wręcz tożsame (na czym polega ich uniwersalność) brzmienie, a ich wyróżnikiem są </w:t>
            </w:r>
            <w:bookmarkStart w:id="2" w:name="_Hlk60875040"/>
            <w:r w:rsidRPr="002C6265">
              <w:rPr>
                <w:rFonts w:ascii="Times New Roman" w:hAnsi="Times New Roman" w:cs="Times New Roman"/>
                <w:sz w:val="20"/>
                <w:szCs w:val="20"/>
              </w:rPr>
              <w:t>kategorie opisowe</w:t>
            </w:r>
            <w:bookmarkEnd w:id="2"/>
            <w:r w:rsidRPr="002C6265">
              <w:rPr>
                <w:rFonts w:ascii="Times New Roman" w:hAnsi="Times New Roman" w:cs="Times New Roman"/>
                <w:sz w:val="20"/>
                <w:szCs w:val="20"/>
              </w:rPr>
              <w:t>, które np. w przypadku opisu wiedzy określają głębię, zakres i kontekst definiujące kompletność perspektywy poznawczej i zależności oraz uwarunkowania i skutki.</w:t>
            </w:r>
          </w:p>
          <w:p w14:paraId="2713B1C7" w14:textId="77777777" w:rsidR="00FE7115" w:rsidRDefault="00FE7115" w:rsidP="00FE71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6265">
              <w:rPr>
                <w:rFonts w:ascii="Times New Roman" w:hAnsi="Times New Roman" w:cs="Times New Roman"/>
                <w:sz w:val="20"/>
                <w:szCs w:val="20"/>
              </w:rPr>
              <w:t>Z uwagi na fakt zmian treści programowych zmieniono matryce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uczenia się.</w:t>
            </w:r>
          </w:p>
          <w:p w14:paraId="3997F4DD" w14:textId="77777777" w:rsidR="00FE7115" w:rsidRDefault="00FE7115" w:rsidP="00FE71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6265">
              <w:rPr>
                <w:rFonts w:ascii="Times New Roman" w:hAnsi="Times New Roman"/>
                <w:sz w:val="20"/>
                <w:szCs w:val="20"/>
              </w:rPr>
              <w:t xml:space="preserve">W kształceniu na studiach I stopnia WE przekazywanie jest treści kształcenia zgodnych z rozwijanymi indywidualnie przez studentów zainteresowaniami zawodowymi. Możliwość taką daje kształcenie przedmiotach ograniczonego wyboru (kierunkowych dla danego kierunku), na przedmiotach swobodnego wyboru (dowolnych), na przedmiotach do wyboru w języku obcym oraz Seminarium dyplomowym. </w:t>
            </w:r>
            <w:r w:rsidRPr="002C6265">
              <w:rPr>
                <w:rFonts w:ascii="Times New Roman" w:hAnsi="Times New Roman" w:cs="Times New Roman"/>
                <w:sz w:val="20"/>
                <w:szCs w:val="20"/>
              </w:rPr>
              <w:t xml:space="preserve">Studenci II stopnia mogą kształcić się zgodnie z własnymi zainteresowaniami zawodowymi i naukowymi wybierając przedmioty ograniczonego wyboru (kierunkowe dla danego kierunku), przedmioty swobodnego wyboru (dowolne), przedmioty w języku obcym (do wyboru) oraz Seminarium dyplomowe.  W ramach zmienionych programów dodano proseminarium. </w:t>
            </w:r>
            <w:r w:rsidRPr="002C62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 programie studiów znajdują się przedmioty (do wyboru) w języku obcym. </w:t>
            </w:r>
            <w:r w:rsidRPr="002C6265">
              <w:rPr>
                <w:rFonts w:ascii="Times New Roman" w:hAnsi="Times New Roman" w:cs="Times New Roman"/>
                <w:sz w:val="20"/>
                <w:szCs w:val="20"/>
              </w:rPr>
              <w:t>Ponadto w</w:t>
            </w:r>
            <w:r w:rsidRPr="002C62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C626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sylabusach przedmiotów uwzględnione są pozycje literatury przedmiotu w języku obcym.</w:t>
            </w:r>
          </w:p>
          <w:p w14:paraId="15998666" w14:textId="77777777" w:rsidR="00FE7115" w:rsidRPr="004D5075" w:rsidRDefault="00FE7115" w:rsidP="00FE7115">
            <w:p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D5075">
              <w:rPr>
                <w:rFonts w:ascii="Times New Roman" w:hAnsi="Times New Roman"/>
                <w:sz w:val="20"/>
                <w:szCs w:val="20"/>
              </w:rPr>
              <w:t>Zmienione programy studiów zostały przekazane do oceny komisji ds. dydaktyki w Instytucie Ekonomii i Finansów oraz do Instytut Zarządzania, przedstawicielom otoczenia gospodarczego, studentom oraz Komisje ds. dydaktyki SGGW. Wcześniej propozycje zmian programowych były w formie ankiety zbierane od pracowników Instytutów. Po zaopiniowaniu propozycji zmian zostały wprowadzone przez zespoły koordynujące zmiany na danym kierunku.</w:t>
            </w:r>
          </w:p>
          <w:p w14:paraId="260D4728" w14:textId="77777777" w:rsidR="00FE7115" w:rsidRPr="00FE7115" w:rsidRDefault="00FE7115" w:rsidP="00FE711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7115">
              <w:rPr>
                <w:rFonts w:ascii="Times New Roman" w:hAnsi="Times New Roman" w:cs="Times New Roman"/>
                <w:sz w:val="20"/>
                <w:szCs w:val="20"/>
              </w:rPr>
              <w:t>Studia I stopnia</w:t>
            </w:r>
          </w:p>
          <w:p w14:paraId="666F89BE" w14:textId="77777777" w:rsidR="00FE7115" w:rsidRPr="00FE7115" w:rsidRDefault="00FE7115" w:rsidP="00FE711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7115">
              <w:rPr>
                <w:rFonts w:ascii="Times New Roman" w:hAnsi="Times New Roman" w:cs="Times New Roman"/>
                <w:sz w:val="20"/>
                <w:szCs w:val="20"/>
              </w:rPr>
              <w:t>Ekonomia</w:t>
            </w:r>
          </w:p>
          <w:p w14:paraId="60043169" w14:textId="77777777" w:rsidR="00FE7115" w:rsidRPr="00FE7115" w:rsidRDefault="00FE7115" w:rsidP="00FE7115">
            <w:pPr>
              <w:pStyle w:val="Akapitzlist"/>
              <w:numPr>
                <w:ilvl w:val="0"/>
                <w:numId w:val="18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7115">
              <w:rPr>
                <w:rFonts w:ascii="Times New Roman" w:hAnsi="Times New Roman" w:cs="Times New Roman"/>
                <w:sz w:val="20"/>
                <w:szCs w:val="20"/>
              </w:rPr>
              <w:t>Przedmiot „Matematyka” został zastąpiony przedmiotem „Matematyka dla ekonomistów”.</w:t>
            </w:r>
          </w:p>
          <w:p w14:paraId="1BE87EDC" w14:textId="77777777" w:rsidR="00FE7115" w:rsidRPr="00FE7115" w:rsidRDefault="00FE7115" w:rsidP="00FE7115">
            <w:pPr>
              <w:pStyle w:val="Akapitzlist"/>
              <w:numPr>
                <w:ilvl w:val="0"/>
                <w:numId w:val="18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7115">
              <w:rPr>
                <w:rFonts w:ascii="Times New Roman" w:hAnsi="Times New Roman" w:cs="Times New Roman"/>
                <w:sz w:val="20"/>
                <w:szCs w:val="20"/>
              </w:rPr>
              <w:t>Przedmiot „Propedeutyka rolnictwa” został przeniesiony z semestru 1 na semestr 2.</w:t>
            </w:r>
          </w:p>
          <w:p w14:paraId="41577F1C" w14:textId="77777777" w:rsidR="00FE7115" w:rsidRPr="00FE7115" w:rsidRDefault="00FE7115" w:rsidP="00FE7115">
            <w:pPr>
              <w:pStyle w:val="Akapitzlist"/>
              <w:numPr>
                <w:ilvl w:val="0"/>
                <w:numId w:val="18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7115">
              <w:rPr>
                <w:rFonts w:ascii="Times New Roman" w:hAnsi="Times New Roman" w:cs="Times New Roman"/>
                <w:sz w:val="20"/>
                <w:szCs w:val="20"/>
              </w:rPr>
              <w:t>Przedmiot „Psychologia pracy został” zastąpiony przedmiotem „Psychospołeczne aspekty pracy”.</w:t>
            </w:r>
          </w:p>
          <w:p w14:paraId="54B4300F" w14:textId="77777777" w:rsidR="00FE7115" w:rsidRPr="00FE7115" w:rsidRDefault="00FE7115" w:rsidP="00FE7115">
            <w:pPr>
              <w:pStyle w:val="Akapitzlist"/>
              <w:numPr>
                <w:ilvl w:val="0"/>
                <w:numId w:val="18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7115">
              <w:rPr>
                <w:rFonts w:ascii="Times New Roman" w:hAnsi="Times New Roman" w:cs="Times New Roman"/>
                <w:sz w:val="20"/>
                <w:szCs w:val="20"/>
              </w:rPr>
              <w:t>Na pierwszym semestrze studiów wprowadzono przedmiot „Historia gospodarcza” oraz „Demografia społeczno-ekonomiczna”.</w:t>
            </w:r>
          </w:p>
          <w:p w14:paraId="1FA495F4" w14:textId="77777777" w:rsidR="00FE7115" w:rsidRPr="00FE7115" w:rsidRDefault="00FE7115" w:rsidP="00FE7115">
            <w:pPr>
              <w:pStyle w:val="Akapitzlist"/>
              <w:numPr>
                <w:ilvl w:val="0"/>
                <w:numId w:val="18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7115">
              <w:rPr>
                <w:rFonts w:ascii="Times New Roman" w:hAnsi="Times New Roman" w:cs="Times New Roman"/>
                <w:sz w:val="20"/>
                <w:szCs w:val="20"/>
              </w:rPr>
              <w:t>Wprowadzono przedmiot „Ochrona własności intelektualnej” w wymiarze 10h (6h).</w:t>
            </w:r>
          </w:p>
          <w:p w14:paraId="081977B4" w14:textId="77777777" w:rsidR="00FE7115" w:rsidRPr="00FE7115" w:rsidRDefault="00FE7115" w:rsidP="00FE7115">
            <w:pPr>
              <w:pStyle w:val="Akapitzlist"/>
              <w:numPr>
                <w:ilvl w:val="0"/>
                <w:numId w:val="18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7115">
              <w:rPr>
                <w:rFonts w:ascii="Times New Roman" w:hAnsi="Times New Roman" w:cs="Times New Roman"/>
                <w:sz w:val="20"/>
                <w:szCs w:val="20"/>
              </w:rPr>
              <w:t>Ponadto na pierwszym semestrze wprowadzono przedmiot „Wprowadzenie do ekonomii” w wymiarze 15h (8h).</w:t>
            </w:r>
          </w:p>
          <w:p w14:paraId="5411E17F" w14:textId="77777777" w:rsidR="00FE7115" w:rsidRPr="00FE7115" w:rsidRDefault="00FE7115" w:rsidP="00FE7115">
            <w:pPr>
              <w:pStyle w:val="Akapitzlist"/>
              <w:numPr>
                <w:ilvl w:val="0"/>
                <w:numId w:val="18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711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 miejsce przedmiotu statystyka w semestrze 2 wprowadzono przedmiot „Podstawy algebry liniowej”.</w:t>
            </w:r>
          </w:p>
          <w:p w14:paraId="4D04AC50" w14:textId="77777777" w:rsidR="00FE7115" w:rsidRPr="00FE7115" w:rsidRDefault="00FE7115" w:rsidP="00FE7115">
            <w:pPr>
              <w:pStyle w:val="Akapitzlist"/>
              <w:numPr>
                <w:ilvl w:val="0"/>
                <w:numId w:val="18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7115">
              <w:rPr>
                <w:rFonts w:ascii="Times New Roman" w:hAnsi="Times New Roman" w:cs="Times New Roman"/>
                <w:sz w:val="20"/>
                <w:szCs w:val="20"/>
              </w:rPr>
              <w:t>Przedmiot „Rachunkowość” przeniesiono z semestru 4 na semestr 2.</w:t>
            </w:r>
          </w:p>
          <w:p w14:paraId="47535779" w14:textId="77777777" w:rsidR="00FE7115" w:rsidRPr="00FE7115" w:rsidRDefault="00FE7115" w:rsidP="00FE7115">
            <w:pPr>
              <w:pStyle w:val="Akapitzlist"/>
              <w:numPr>
                <w:ilvl w:val="0"/>
                <w:numId w:val="18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7115">
              <w:rPr>
                <w:rFonts w:ascii="Times New Roman" w:hAnsi="Times New Roman" w:cs="Times New Roman"/>
                <w:sz w:val="20"/>
                <w:szCs w:val="20"/>
              </w:rPr>
              <w:t>Przedmiot „Statystyka” został przeniesiony z 2 na 3 semestr.</w:t>
            </w:r>
          </w:p>
          <w:p w14:paraId="634F91B3" w14:textId="77777777" w:rsidR="00FE7115" w:rsidRPr="00FE7115" w:rsidRDefault="00FE7115" w:rsidP="00FE7115">
            <w:pPr>
              <w:pStyle w:val="Akapitzlist"/>
              <w:numPr>
                <w:ilvl w:val="0"/>
                <w:numId w:val="18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7115">
              <w:rPr>
                <w:rFonts w:ascii="Times New Roman" w:hAnsi="Times New Roman" w:cs="Times New Roman"/>
                <w:sz w:val="20"/>
                <w:szCs w:val="20"/>
              </w:rPr>
              <w:t>W semestrze 3 dodano przedmiot „Społeczna odpowiedzialność biznesu”.</w:t>
            </w:r>
          </w:p>
          <w:p w14:paraId="7E956A92" w14:textId="77777777" w:rsidR="00FE7115" w:rsidRPr="00FE7115" w:rsidRDefault="00FE7115" w:rsidP="00FE7115">
            <w:pPr>
              <w:pStyle w:val="Akapitzlist"/>
              <w:numPr>
                <w:ilvl w:val="0"/>
                <w:numId w:val="18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7115">
              <w:rPr>
                <w:rFonts w:ascii="Times New Roman" w:hAnsi="Times New Roman" w:cs="Times New Roman"/>
                <w:sz w:val="20"/>
                <w:szCs w:val="20"/>
              </w:rPr>
              <w:t>Przedmiot „Ekonometria” z semestru 3 został przeniesiony na semestr 4.</w:t>
            </w:r>
          </w:p>
          <w:p w14:paraId="45266E7B" w14:textId="77777777" w:rsidR="00FE7115" w:rsidRPr="00FE7115" w:rsidRDefault="00FE7115" w:rsidP="00FE7115">
            <w:pPr>
              <w:pStyle w:val="Akapitzlist"/>
              <w:numPr>
                <w:ilvl w:val="0"/>
                <w:numId w:val="18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7115">
              <w:rPr>
                <w:rFonts w:ascii="Times New Roman" w:hAnsi="Times New Roman" w:cs="Times New Roman"/>
                <w:sz w:val="20"/>
                <w:szCs w:val="20"/>
              </w:rPr>
              <w:t>W 4 semestrze wprowadzono przedmiot „Marketing”.</w:t>
            </w:r>
          </w:p>
          <w:p w14:paraId="6E693FDE" w14:textId="77777777" w:rsidR="00FE7115" w:rsidRPr="00FE7115" w:rsidRDefault="00FE7115" w:rsidP="00FE7115">
            <w:pPr>
              <w:pStyle w:val="Akapitzlist"/>
              <w:numPr>
                <w:ilvl w:val="0"/>
                <w:numId w:val="18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7115">
              <w:rPr>
                <w:rFonts w:ascii="Times New Roman" w:hAnsi="Times New Roman" w:cs="Times New Roman"/>
                <w:sz w:val="20"/>
                <w:szCs w:val="20"/>
              </w:rPr>
              <w:t>Przedmiot „Rynki finansowe” został przeniesiony z semestru 6 na semestr 5.</w:t>
            </w:r>
          </w:p>
          <w:p w14:paraId="56C42A06" w14:textId="77777777" w:rsidR="00FE7115" w:rsidRPr="00FE7115" w:rsidRDefault="00FE7115" w:rsidP="00FE7115">
            <w:pPr>
              <w:pStyle w:val="Akapitzlist"/>
              <w:numPr>
                <w:ilvl w:val="0"/>
                <w:numId w:val="18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7115">
              <w:rPr>
                <w:rFonts w:ascii="Times New Roman" w:hAnsi="Times New Roman" w:cs="Times New Roman"/>
                <w:sz w:val="20"/>
                <w:szCs w:val="20"/>
              </w:rPr>
              <w:t>W 5 semestrze prowadzono proseminarium w I połowie semestru a w drugiej seminarium dyplomowe.</w:t>
            </w:r>
          </w:p>
          <w:p w14:paraId="089B6879" w14:textId="77777777" w:rsidR="00FE7115" w:rsidRPr="00FE7115" w:rsidRDefault="00FE7115" w:rsidP="00FE711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7115">
              <w:rPr>
                <w:rFonts w:ascii="Times New Roman" w:hAnsi="Times New Roman" w:cs="Times New Roman"/>
                <w:sz w:val="20"/>
                <w:szCs w:val="20"/>
              </w:rPr>
              <w:t>Studia II stopnia</w:t>
            </w:r>
          </w:p>
          <w:p w14:paraId="4D039E68" w14:textId="77777777" w:rsidR="00FE7115" w:rsidRPr="00FE7115" w:rsidRDefault="00FE7115" w:rsidP="00FE711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E7115">
              <w:rPr>
                <w:rFonts w:ascii="Times New Roman" w:hAnsi="Times New Roman" w:cs="Times New Roman"/>
                <w:sz w:val="20"/>
                <w:szCs w:val="20"/>
              </w:rPr>
              <w:t>Ekonomia</w:t>
            </w:r>
          </w:p>
          <w:p w14:paraId="1EE0DB51" w14:textId="77777777" w:rsidR="00FE7115" w:rsidRPr="00FE7115" w:rsidRDefault="00FE7115" w:rsidP="00FE7115">
            <w:pPr>
              <w:pStyle w:val="Akapitzlist"/>
              <w:numPr>
                <w:ilvl w:val="0"/>
                <w:numId w:val="21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7115">
              <w:rPr>
                <w:rFonts w:ascii="Times New Roman" w:hAnsi="Times New Roman" w:cs="Times New Roman"/>
                <w:sz w:val="20"/>
                <w:szCs w:val="20"/>
              </w:rPr>
              <w:t>Przedmiot „Makroekonomia II” został zastąpiony przedmiot „Makroekonomia zaawansowana” – semestr 1.</w:t>
            </w:r>
          </w:p>
          <w:p w14:paraId="334A7C9B" w14:textId="77777777" w:rsidR="00FE7115" w:rsidRPr="00FE7115" w:rsidRDefault="00FE7115" w:rsidP="00FE7115">
            <w:pPr>
              <w:pStyle w:val="Akapitzlist"/>
              <w:numPr>
                <w:ilvl w:val="0"/>
                <w:numId w:val="21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7115">
              <w:rPr>
                <w:rFonts w:ascii="Times New Roman" w:hAnsi="Times New Roman" w:cs="Times New Roman"/>
                <w:sz w:val="20"/>
                <w:szCs w:val="20"/>
              </w:rPr>
              <w:t>Dodano przedmiot „Ekonomia sektora publicznego” na semestrze 1.</w:t>
            </w:r>
          </w:p>
          <w:p w14:paraId="4B9B1967" w14:textId="77777777" w:rsidR="00FE7115" w:rsidRPr="00FE7115" w:rsidRDefault="00FE7115" w:rsidP="00FE7115">
            <w:pPr>
              <w:pStyle w:val="Akapitzlist"/>
              <w:numPr>
                <w:ilvl w:val="0"/>
                <w:numId w:val="21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7115">
              <w:rPr>
                <w:rFonts w:ascii="Times New Roman" w:hAnsi="Times New Roman" w:cs="Times New Roman"/>
                <w:sz w:val="20"/>
                <w:szCs w:val="20"/>
              </w:rPr>
              <w:t>W semestrze 2 dodano przedmiot „Modelowanie ekonometryczne” oraz „Gospodarka cyfrowa”.</w:t>
            </w:r>
          </w:p>
          <w:p w14:paraId="182A6F1E" w14:textId="77777777" w:rsidR="00FE7115" w:rsidRPr="00FE7115" w:rsidRDefault="00FE7115" w:rsidP="00FE7115">
            <w:pPr>
              <w:pStyle w:val="Akapitzlist"/>
              <w:numPr>
                <w:ilvl w:val="0"/>
                <w:numId w:val="21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7115">
              <w:rPr>
                <w:rFonts w:ascii="Times New Roman" w:hAnsi="Times New Roman" w:cs="Times New Roman"/>
                <w:sz w:val="20"/>
                <w:szCs w:val="20"/>
              </w:rPr>
              <w:t>Przedmiot „Współczesne nurty w ekonomii” z 45h został ograniczony do 20h.</w:t>
            </w:r>
          </w:p>
          <w:p w14:paraId="2EF59E8D" w14:textId="77777777" w:rsidR="00FE7115" w:rsidRPr="00FE7115" w:rsidRDefault="00FE7115" w:rsidP="00FE7115">
            <w:pPr>
              <w:pStyle w:val="Akapitzlist"/>
              <w:numPr>
                <w:ilvl w:val="0"/>
                <w:numId w:val="21"/>
              </w:num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711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Semestr 4 dedykowany jest pisaniu pracy dyplomowej przez studentów i nie posiada innych przedmiotów obligatoryjnych niż język obcy i seminarium dyplomowe.</w:t>
            </w:r>
          </w:p>
          <w:p w14:paraId="7F9FA3CF" w14:textId="77777777" w:rsidR="00FE7115" w:rsidRDefault="00FE7115" w:rsidP="00FE71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789B61C" w14:textId="2A5C2DA4" w:rsidR="00FE7115" w:rsidRDefault="00FE7115" w:rsidP="00FE71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Cyklicznie odbywają się zajęcia w formie </w:t>
            </w:r>
            <w:r w:rsidRPr="00D6266B">
              <w:rPr>
                <w:rFonts w:ascii="Times New Roman" w:hAnsi="Times New Roman" w:cs="Times New Roman"/>
                <w:sz w:val="20"/>
                <w:szCs w:val="20"/>
              </w:rPr>
              <w:t>wykładów oraz warsztatów z osobami z praktyki gospodarczej. W roku akademickim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D6266B">
              <w:rPr>
                <w:rFonts w:ascii="Times New Roman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6266B">
              <w:rPr>
                <w:rFonts w:ascii="Times New Roman" w:hAnsi="Times New Roman" w:cs="Times New Roman"/>
                <w:sz w:val="20"/>
                <w:szCs w:val="20"/>
              </w:rPr>
              <w:t xml:space="preserve"> spotkania takie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miały formy webinariów oraz spotkań w trybie zdalnym.</w:t>
            </w:r>
          </w:p>
          <w:p w14:paraId="491BFEC7" w14:textId="77777777" w:rsidR="00FE7115" w:rsidRPr="00D6266B" w:rsidRDefault="00FE7115" w:rsidP="00FE7115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Okresowo (raz w roku akademickim) weryfikowane są wyniki anonimowych ankiet studenckich, w których oceniane są zarówno zajęcia, jak i wykładowcy. Od roku akademickiego 2019/2020 studenci mogą również zgłaszać uwagi dotyczące działalności Wydziału oraz zajęć poprzez „OKNO JAKOŚCI” dostępne na stronie Wydziału Ekonomicznego. </w:t>
            </w:r>
            <w:r w:rsidRPr="00D6266B">
              <w:rPr>
                <w:rFonts w:ascii="Times New Roman" w:hAnsi="Times New Roman" w:cs="Times New Roman"/>
                <w:bCs/>
                <w:sz w:val="20"/>
                <w:szCs w:val="20"/>
              </w:rPr>
              <w:t>Zgłaszane uwagi mają charakter anonimowy.</w:t>
            </w:r>
          </w:p>
          <w:p w14:paraId="5209F162" w14:textId="68874806" w:rsidR="00FE7115" w:rsidRDefault="00FE7115" w:rsidP="00FE7115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Wszystkie wyżej wymienione działania można uznać za dobrą praktykę, która pozwala na poprawę jakości kształcenia.</w:t>
            </w:r>
          </w:p>
          <w:p w14:paraId="627E1551" w14:textId="77777777" w:rsidR="00FE7115" w:rsidRPr="00D6266B" w:rsidRDefault="00FE7115" w:rsidP="00FE7115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266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Ponadto dobrymi praktykami w zakresie jakości kształcenia na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tym </w:t>
            </w:r>
            <w:r w:rsidRPr="00D6266B">
              <w:rPr>
                <w:rFonts w:ascii="Times New Roman" w:hAnsi="Times New Roman" w:cs="Times New Roman"/>
                <w:bCs/>
                <w:sz w:val="20"/>
                <w:szCs w:val="20"/>
              </w:rPr>
              <w:t>kierunku są:</w:t>
            </w:r>
          </w:p>
          <w:p w14:paraId="1A04A0AA" w14:textId="77777777" w:rsidR="00FE7115" w:rsidRPr="00D6266B" w:rsidRDefault="00FE7115" w:rsidP="00FE711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D6266B">
              <w:rPr>
                <w:rFonts w:ascii="Times New Roman" w:hAnsi="Times New Roman" w:cs="Times New Roman"/>
                <w:sz w:val="20"/>
                <w:szCs w:val="20"/>
              </w:rPr>
              <w:t xml:space="preserve">Cykliczna ocena spójności koncepcji celów kształcenia na studiach </w:t>
            </w:r>
            <w:proofErr w:type="spellStart"/>
            <w:r w:rsidRPr="00D6266B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D6266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proofErr w:type="spellEnd"/>
            <w:r w:rsidRPr="00D6266B">
              <w:rPr>
                <w:rFonts w:ascii="Times New Roman" w:hAnsi="Times New Roman" w:cs="Times New Roman"/>
                <w:sz w:val="20"/>
                <w:szCs w:val="20"/>
              </w:rPr>
              <w:t xml:space="preserve"> i </w:t>
            </w:r>
            <w:proofErr w:type="spellStart"/>
            <w:r w:rsidRPr="00D6266B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Pr="00D6266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proofErr w:type="spellEnd"/>
            <w:r w:rsidRPr="00D6266B">
              <w:rPr>
                <w:rFonts w:ascii="Times New Roman" w:hAnsi="Times New Roman" w:cs="Times New Roman"/>
                <w:sz w:val="20"/>
                <w:szCs w:val="20"/>
              </w:rPr>
              <w:t xml:space="preserve"> ze strategią i misją Szkoły Głównej Gospodarstwa Wiejskiego w Warszawie,</w:t>
            </w:r>
          </w:p>
          <w:p w14:paraId="3E94643D" w14:textId="6D254EDC" w:rsidR="00FE7115" w:rsidRPr="00D6266B" w:rsidRDefault="00FE7115" w:rsidP="00FE711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6266B">
              <w:rPr>
                <w:rFonts w:ascii="Times New Roman" w:hAnsi="Times New Roman" w:cs="Times New Roman"/>
                <w:sz w:val="20"/>
                <w:szCs w:val="20"/>
              </w:rPr>
              <w:t xml:space="preserve">2. Wielopoziomowa ocena koncepcji i celów kształcenia na kierunku </w:t>
            </w:r>
            <w:r w:rsidR="00175655">
              <w:rPr>
                <w:rFonts w:ascii="Times New Roman" w:hAnsi="Times New Roman" w:cs="Times New Roman"/>
                <w:bCs/>
                <w:sz w:val="20"/>
                <w:szCs w:val="20"/>
              </w:rPr>
              <w:t>Ekonomia</w:t>
            </w:r>
            <w:r w:rsidRPr="00D6266B">
              <w:rPr>
                <w:rFonts w:ascii="Times New Roman" w:hAnsi="Times New Roman" w:cs="Times New Roman"/>
                <w:sz w:val="20"/>
                <w:szCs w:val="20"/>
              </w:rPr>
              <w:t xml:space="preserve"> wynikająca z:</w:t>
            </w:r>
          </w:p>
          <w:p w14:paraId="5DD640C4" w14:textId="77777777" w:rsidR="00FE7115" w:rsidRDefault="00FE7115" w:rsidP="00FE7115">
            <w:pPr>
              <w:pStyle w:val="Akapitzlist"/>
              <w:numPr>
                <w:ilvl w:val="0"/>
                <w:numId w:val="17"/>
              </w:numPr>
              <w:spacing w:after="0"/>
              <w:ind w:left="317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opinii studentów i interesariuszy z otoczenia społeczno-gospodarczego,</w:t>
            </w:r>
          </w:p>
          <w:p w14:paraId="7F7F796A" w14:textId="77777777" w:rsidR="00FE7115" w:rsidRDefault="00FE7115" w:rsidP="00FE7115">
            <w:pPr>
              <w:pStyle w:val="Akapitzlist"/>
              <w:numPr>
                <w:ilvl w:val="0"/>
                <w:numId w:val="17"/>
              </w:numPr>
              <w:spacing w:after="0"/>
              <w:ind w:left="317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oceny szans zatrudnienia absolwentów dokonywanej poprzez ocenę potrzeb rynku pracy i śledzenia karier absolwentów</w:t>
            </w:r>
          </w:p>
          <w:p w14:paraId="5861CC05" w14:textId="77777777" w:rsidR="00FE7115" w:rsidRDefault="00FE7115" w:rsidP="00FE7115">
            <w:pPr>
              <w:pStyle w:val="Akapitzlist"/>
              <w:numPr>
                <w:ilvl w:val="0"/>
                <w:numId w:val="17"/>
              </w:numPr>
              <w:spacing w:after="0"/>
              <w:ind w:left="317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analizy możliwości kontynuacji kształcenia,</w:t>
            </w:r>
          </w:p>
          <w:p w14:paraId="3ADCC70A" w14:textId="77777777" w:rsidR="00FE7115" w:rsidRDefault="00FE7115" w:rsidP="00FE7115">
            <w:pPr>
              <w:pStyle w:val="Akapitzlist"/>
              <w:spacing w:after="0"/>
              <w:ind w:left="176" w:hanging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Uzyskanie akceptacji studentów w zakresie oceny celów kształcenia realizowanych w ramach studiów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6461BC51" w14:textId="2E0040AA" w:rsidR="00FE7115" w:rsidRPr="0093784C" w:rsidRDefault="00FE7115" w:rsidP="00FE7115">
            <w:pPr>
              <w:jc w:val="both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24F90" w14:textId="77777777" w:rsidR="00FE7115" w:rsidRPr="00352093" w:rsidRDefault="00FE7115" w:rsidP="00FE71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2FC82" w14:textId="77777777" w:rsidR="00FE7115" w:rsidRPr="00352093" w:rsidRDefault="00FE7115" w:rsidP="00FE71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E0614" w14:textId="77777777" w:rsidR="00FE7115" w:rsidRPr="00352093" w:rsidRDefault="00FE7115" w:rsidP="00FE71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7115" w:rsidRPr="00F569BE" w14:paraId="548B0C96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2636" w14:textId="77777777" w:rsidR="00FE7115" w:rsidRPr="00352093" w:rsidRDefault="00FE7115" w:rsidP="00FE71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AD19" w14:textId="77777777" w:rsidR="00FE7115" w:rsidRPr="00352093" w:rsidRDefault="00FE7115" w:rsidP="00FE7115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Efekty uczenia się są zgodne z koncepcją i celami kształcenia oraz dyscypliną lub dyscyplinami, do których jest przyporządkowany kierunek, opisują, w sposób trafny, specyficzny, realistyczny i pozwalający na stworzenie systemu weryfikacji, wiedzę, umiejętności i kompetencje społeczne osiągane przez studentów, a także odpowiadają właściwemu poziomowi Polskiej Ramy Kwalifikacji oraz profilowi </w:t>
            </w:r>
            <w:proofErr w:type="spellStart"/>
            <w:r w:rsidRPr="00352093">
              <w:rPr>
                <w:color w:val="auto"/>
                <w:sz w:val="20"/>
                <w:szCs w:val="20"/>
              </w:rPr>
              <w:t>ogólnoakademickiemu</w:t>
            </w:r>
            <w:proofErr w:type="spellEnd"/>
            <w:r w:rsidRPr="00352093">
              <w:rPr>
                <w:color w:val="auto"/>
                <w:sz w:val="20"/>
                <w:szCs w:val="20"/>
              </w:rPr>
              <w:t xml:space="preserve">. </w:t>
            </w:r>
          </w:p>
          <w:p w14:paraId="2B367CDD" w14:textId="77777777" w:rsidR="00FE7115" w:rsidRPr="00352093" w:rsidRDefault="00FE7115" w:rsidP="00FE71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E986" w14:textId="77777777" w:rsidR="00FE7115" w:rsidRPr="00352093" w:rsidRDefault="00FE7115" w:rsidP="00FE71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3, 10, 11,12,13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1E6A" w14:textId="7F628D3D" w:rsidR="00FE7115" w:rsidRPr="00DB2FEB" w:rsidRDefault="00FE7115" w:rsidP="00FE71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podstawie wniosków z monitoringu systemu jakości kształcenia stwierdzono, że efekty uczenia się są zgodne z celami oraz koncepcją kształcenia na kierunku </w:t>
            </w:r>
            <w:r>
              <w:rPr>
                <w:rFonts w:ascii="Times New Roman" w:hAnsi="Times New Roman"/>
                <w:sz w:val="20"/>
                <w:szCs w:val="20"/>
              </w:rPr>
              <w:t>Ekonomia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14:paraId="3F668F51" w14:textId="0C5AC6A8" w:rsidR="00FE7115" w:rsidRPr="00DB2FEB" w:rsidRDefault="00FE7115" w:rsidP="00FE71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Efekty uczenia się są zgodne z dyscypliną </w:t>
            </w:r>
            <w:r w:rsidRPr="006830F3">
              <w:rPr>
                <w:rFonts w:ascii="Times New Roman" w:hAnsi="Times New Roman"/>
                <w:sz w:val="20"/>
                <w:szCs w:val="20"/>
              </w:rPr>
              <w:t>ekonomia i finanse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5C94E2DA" w14:textId="02D14BE9" w:rsidR="00FE7115" w:rsidRPr="00DB2FEB" w:rsidRDefault="00FE7115" w:rsidP="00FE71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Efekty kształcenia są trafne, dostosowane do specyfiki kierunku, możliwe do osiągnięcia oraz umożliwiają weryfikację wiedzy, umiejętności oraz kompetencji społecznych.</w:t>
            </w:r>
          </w:p>
          <w:p w14:paraId="4A1E58C3" w14:textId="56CFA986" w:rsidR="00FE7115" w:rsidRPr="00352093" w:rsidRDefault="00FE7115" w:rsidP="00FE71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Efekty uczenia są zgodne z wytycznymi Polskiej Ramy Kwalifikacji oraz profilowi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ogólnoakademickiemu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(ich weryfikacja została dokonana w III kwartale 2021 r.).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AF8A1" w14:textId="77777777" w:rsidR="00FE7115" w:rsidRDefault="00FE7115" w:rsidP="00FE71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Na zakończenie każdego semestru sporządzane są tzw. WEK – formularze weryfikujące założone w sylabusach efekty uczenia się. Na podstawie formularzy dokonuje się aktualizacji sylabusów oraz efektów uczenia się. </w:t>
            </w:r>
          </w:p>
          <w:p w14:paraId="0AA13B3E" w14:textId="77777777" w:rsidR="00FE7115" w:rsidRDefault="00FE7115" w:rsidP="00FE71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Poprzez WEK nauczyciele akademiccy sygnalizują (bądź nie) potrzebę zmian w efektach uczenia się lub treści wykładowych i ćwiczeniowych. Zespół roboczy ds. Jakości Kształcenia na podstawie WEK sporządza raport z weryfikacji efektów uczenia się. </w:t>
            </w:r>
          </w:p>
          <w:p w14:paraId="666A6B93" w14:textId="4821D2E5" w:rsidR="00FE7115" w:rsidRDefault="00FE7115" w:rsidP="00FE71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Na kierunku Ekonomia w semestrze zimowym 2020/2021 zarówno na studiach I jak i II </w:t>
            </w:r>
            <w:r w:rsidRPr="00B64EF4">
              <w:rPr>
                <w:rFonts w:ascii="Times New Roman" w:hAnsi="Times New Roman"/>
                <w:sz w:val="20"/>
                <w:szCs w:val="20"/>
              </w:rPr>
              <w:t>stopnia wskazano, że rozkład ocen odzwierciedla osiągnięte efekty kształcenia w tym semestrze. Wskazana była jednak zmiana formy dokumentacji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efektów uczenia się na formę elektroniczną.</w:t>
            </w:r>
          </w:p>
          <w:p w14:paraId="1BADCD22" w14:textId="77777777" w:rsidR="00FE7115" w:rsidRDefault="00FE7115" w:rsidP="00FE71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Dokonano oceny osiągania wszystkich założonych efektów uczenia się z uwzględnieniem praktyk, staży oraz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realizowanych przez studentów prac dyplomowych.</w:t>
            </w:r>
          </w:p>
          <w:p w14:paraId="75A345F3" w14:textId="77777777" w:rsidR="00FE7115" w:rsidRDefault="00FE7115" w:rsidP="00FE711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Koordynatorzy przedmiotów ocenili, że w większości przedmiotów zrealizowano zakładane efekty uczenia się. Wśród postulowanych zmian metod nauczania wskazano na konieczność położenia większego nacisku na angażowanie studentów w bardziej czynną realizację zajęć zdalnych.</w:t>
            </w:r>
          </w:p>
          <w:p w14:paraId="6C81B4AB" w14:textId="449F3E6C" w:rsidR="00FE7115" w:rsidRPr="008C2F9A" w:rsidRDefault="00FE7115" w:rsidP="00FE711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440A">
              <w:rPr>
                <w:rFonts w:ascii="Times New Roman" w:hAnsi="Times New Roman"/>
                <w:sz w:val="20"/>
                <w:szCs w:val="20"/>
              </w:rPr>
              <w:t xml:space="preserve">Dobrymi praktykami w zakresie jakości kształcenia </w:t>
            </w:r>
            <w:r>
              <w:rPr>
                <w:rFonts w:ascii="Times New Roman" w:hAnsi="Times New Roman"/>
                <w:sz w:val="20"/>
                <w:szCs w:val="20"/>
              </w:rPr>
              <w:t>w tym obszarze</w:t>
            </w:r>
            <w:r w:rsidRPr="00EB440A">
              <w:rPr>
                <w:rFonts w:ascii="Times New Roman" w:hAnsi="Times New Roman"/>
                <w:sz w:val="20"/>
                <w:szCs w:val="20"/>
              </w:rPr>
              <w:t xml:space="preserve"> jest co semestralna ocena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B440A">
              <w:rPr>
                <w:rFonts w:ascii="Times New Roman" w:hAnsi="Times New Roman"/>
                <w:sz w:val="20"/>
                <w:szCs w:val="20"/>
              </w:rPr>
              <w:t xml:space="preserve">efektów uczenia się na </w:t>
            </w:r>
            <w:r>
              <w:rPr>
                <w:rFonts w:ascii="Times New Roman" w:hAnsi="Times New Roman"/>
                <w:sz w:val="20"/>
                <w:szCs w:val="20"/>
              </w:rPr>
              <w:t>danym</w:t>
            </w:r>
            <w:r w:rsidRPr="00EB440A">
              <w:rPr>
                <w:rFonts w:ascii="Times New Roman" w:hAnsi="Times New Roman"/>
                <w:sz w:val="20"/>
                <w:szCs w:val="20"/>
              </w:rPr>
              <w:t xml:space="preserve"> kierunku studiów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CF616" w14:textId="4220EBCC" w:rsidR="00FE7115" w:rsidRPr="00352093" w:rsidRDefault="00FE7115" w:rsidP="00FE71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3B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98E78" w14:textId="292D18E6" w:rsidR="00FE7115" w:rsidRPr="00352093" w:rsidRDefault="00FE7115" w:rsidP="00FE71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B81AF" w14:textId="77777777" w:rsidR="00FE7115" w:rsidRPr="00352093" w:rsidRDefault="00FE7115" w:rsidP="00FE71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2E9D" w:rsidRPr="00F569BE" w14:paraId="2B0E1DB2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B38D" w14:textId="77777777" w:rsidR="00B82E9D" w:rsidRPr="00F544FC" w:rsidRDefault="00B82E9D" w:rsidP="000D28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44FC">
              <w:rPr>
                <w:rFonts w:ascii="Times New Roman" w:hAnsi="Times New Roman" w:cs="Times New Roman"/>
                <w:sz w:val="20"/>
                <w:szCs w:val="20"/>
              </w:rPr>
              <w:t>1.2a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18FE" w14:textId="77777777" w:rsidR="00B82E9D" w:rsidRDefault="00B82E9D" w:rsidP="002F117A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Efekty uczenia się w przypadku kierunków studiów przygotowujących do wykonywania zawodów regulowanych, zawierają pełny zakres ogólnych i szczegółowych efektów uczenia się zawartych w standardach kształcenia określonych w rozporządzeniach wykonawczych. </w:t>
            </w:r>
          </w:p>
          <w:p w14:paraId="002A89FD" w14:textId="77777777" w:rsidR="002F117A" w:rsidRPr="002F117A" w:rsidRDefault="002F117A" w:rsidP="002F117A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C6DD9" w14:textId="2FACBD0C" w:rsidR="00B82E9D" w:rsidRPr="00352093" w:rsidRDefault="00533B1A" w:rsidP="00A9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3, 6, 10, 11, 12, 17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F0DDA" w14:textId="67E7A939" w:rsidR="00100AB3" w:rsidRPr="00352093" w:rsidRDefault="007038DB" w:rsidP="00AD02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33B55" w14:textId="4BA44A98" w:rsidR="00B82E9D" w:rsidRPr="00352093" w:rsidRDefault="007038DB" w:rsidP="004C03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83599" w14:textId="77777777" w:rsidR="00B82E9D" w:rsidRPr="00352093" w:rsidRDefault="00B82E9D" w:rsidP="002D0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D0306" w14:textId="1A758C93" w:rsidR="00B82E9D" w:rsidRPr="00352093" w:rsidRDefault="00B82E9D" w:rsidP="002D0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9F237" w14:textId="77777777" w:rsidR="00B82E9D" w:rsidRPr="00352093" w:rsidRDefault="00B82E9D" w:rsidP="002D01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3B1A" w:rsidRPr="00F569BE" w14:paraId="7A69B640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5F6DA" w14:textId="77777777" w:rsidR="00533B1A" w:rsidRPr="00352093" w:rsidRDefault="00533B1A" w:rsidP="0053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1.2b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94C4" w14:textId="77777777" w:rsidR="00533B1A" w:rsidRDefault="00533B1A" w:rsidP="00533B1A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Efekty uczenia się w przypadku kierunków studiów kończących się uzyskaniem tytułu zawodowego inżyniera lub magistra inżyniera zawierają pełny zakres efektów, umożliwiających uzyskanie kompetencji inżynierskich, zawartych w charakterystykach drugiego stopnia określonych w przepisach o Zintegrowanym Systemie Kwalifikacji.</w:t>
            </w:r>
          </w:p>
          <w:p w14:paraId="41D9E022" w14:textId="62FC6207" w:rsidR="00533B1A" w:rsidRPr="002F117A" w:rsidRDefault="00533B1A" w:rsidP="00533B1A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83E68" w14:textId="77777777" w:rsidR="00533B1A" w:rsidRPr="00352093" w:rsidRDefault="00533B1A" w:rsidP="0053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3, 6, 10, 11, 12, 17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F159D" w14:textId="5BF78DB1" w:rsidR="00533B1A" w:rsidRPr="0059480B" w:rsidRDefault="00533B1A" w:rsidP="00533B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0F36" w14:textId="4303B816" w:rsidR="00533B1A" w:rsidRPr="0059480B" w:rsidRDefault="00533B1A" w:rsidP="00533B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D6907" w14:textId="00B9F658" w:rsidR="00533B1A" w:rsidRPr="0059480B" w:rsidRDefault="00533B1A" w:rsidP="00533B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30649" w14:textId="77777777" w:rsidR="00533B1A" w:rsidRPr="0059480B" w:rsidRDefault="00533B1A" w:rsidP="00533B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50911" w14:textId="77777777" w:rsidR="00533B1A" w:rsidRPr="00352093" w:rsidRDefault="00533B1A" w:rsidP="00533B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5B85" w:rsidRPr="00F569BE" w14:paraId="3925BA50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1B6BA" w14:textId="77777777" w:rsidR="00C05B85" w:rsidRPr="00352093" w:rsidRDefault="00C05B85" w:rsidP="00C563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BD29D" w14:textId="77777777" w:rsidR="00C05B85" w:rsidRDefault="00516FEC" w:rsidP="002D01D2">
            <w:pPr>
              <w:pStyle w:val="Default"/>
              <w:pageBreakBefore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2. Realizacja programu studiów: treści programowe, harmonogram realizacji programu studiów oraz formy i organizacja zajęć, metody kształcenia, praktyki zawodowe, organizacja </w:t>
            </w:r>
            <w:r>
              <w:rPr>
                <w:b/>
                <w:bCs/>
                <w:color w:val="auto"/>
                <w:sz w:val="20"/>
                <w:szCs w:val="20"/>
              </w:rPr>
              <w:t>procesu nauczania i uczenia się</w:t>
            </w:r>
          </w:p>
          <w:p w14:paraId="5ADBB118" w14:textId="77777777" w:rsidR="00516FEC" w:rsidRPr="00516FEC" w:rsidRDefault="00516FEC" w:rsidP="002D01D2">
            <w:pPr>
              <w:pStyle w:val="Default"/>
              <w:pageBreakBefore/>
              <w:jc w:val="center"/>
              <w:rPr>
                <w:rFonts w:eastAsiaTheme="minorEastAsia"/>
                <w:color w:val="auto"/>
                <w:sz w:val="20"/>
                <w:szCs w:val="20"/>
                <w:lang w:eastAsia="pl-PL"/>
              </w:rPr>
            </w:pPr>
          </w:p>
        </w:tc>
      </w:tr>
      <w:tr w:rsidR="00F44581" w:rsidRPr="00F569BE" w14:paraId="76CE4119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6BAC" w14:textId="77777777" w:rsidR="00F44581" w:rsidRPr="00352093" w:rsidRDefault="00F44581" w:rsidP="00F445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492CF" w14:textId="77777777" w:rsidR="00F44581" w:rsidRDefault="00F44581" w:rsidP="00F44581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Treści programowe są zgodne z efektami uczenia się oraz uwzględniają w szczególności aktualny stan wiedzy i metodyki badań w dyscyplinie lub </w:t>
            </w:r>
            <w:r w:rsidRPr="00352093">
              <w:rPr>
                <w:color w:val="auto"/>
                <w:sz w:val="20"/>
                <w:szCs w:val="20"/>
              </w:rPr>
              <w:lastRenderedPageBreak/>
              <w:t>dyscyplinach, do których jest przyporządkowany kierunek, jak również wyniki działalności naukowej uczelni w tej dyscyplinie lub dyscyplinach; oraz są kompleksowe i specyficzne dla zajęć tworzących program studiów i zapewniają uzyskanie wszystkich efektów uczenia się</w:t>
            </w:r>
          </w:p>
          <w:p w14:paraId="2190C347" w14:textId="77777777" w:rsidR="00F44581" w:rsidRPr="002F117A" w:rsidRDefault="00F44581" w:rsidP="00F44581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377C" w14:textId="36CE3B5A" w:rsidR="00F44581" w:rsidRPr="002F117A" w:rsidRDefault="00F44581" w:rsidP="00F445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3, 6, 9, 13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43D9" w14:textId="77777777" w:rsidR="00F44581" w:rsidRPr="00DB2FEB" w:rsidRDefault="00F44581" w:rsidP="00F4458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Na podstawie analizy formularzy WEK (weryfikacji efektów uczenia się) oraz wniosków z przeglądu sylabusów stwierdzono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zgodność treści programowych poszczególnych przedmiotów z kierunkowymi i przedmiotowymi efektami uczenia się, aktualnym stanem wiedzy i metodyką badań w dyscyplinach, do których kierunek jest przyporządkowany. Sformułowano wniosek, że treści programowe zapewniają uzyskanie przyjętych efektów uczenia się i nie wymagają zmian.</w:t>
            </w:r>
          </w:p>
          <w:p w14:paraId="7BAD8AF5" w14:textId="52AF2A73" w:rsidR="00F44581" w:rsidRPr="00DB2FEB" w:rsidRDefault="00F44581" w:rsidP="00F4458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Treści programowe na kierunku </w:t>
            </w:r>
            <w:r>
              <w:rPr>
                <w:rFonts w:ascii="Times New Roman" w:hAnsi="Times New Roman"/>
                <w:sz w:val="20"/>
                <w:szCs w:val="20"/>
              </w:rPr>
              <w:t>Ekonomia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obejmują wyniki badań naukowych w dyscyplinie </w:t>
            </w:r>
            <w:r w:rsidR="00175655">
              <w:rPr>
                <w:rFonts w:ascii="Times New Roman" w:hAnsi="Times New Roman"/>
                <w:sz w:val="20"/>
                <w:szCs w:val="20"/>
              </w:rPr>
              <w:t>ekonomia i finanse.</w:t>
            </w:r>
          </w:p>
          <w:p w14:paraId="411F526B" w14:textId="4BB8E2DF" w:rsidR="00F44581" w:rsidRPr="00352093" w:rsidRDefault="00F44581" w:rsidP="00F445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podstawie wytycznych ogólnouczelnianych zidentyfikowano potrzebę dostosowania programów kształcenia na kierunku do wymogów zawartych w Ustawie 2.0 w szczególności powiązania z badaniami naukowymi prowadzonymi </w:t>
            </w:r>
            <w:r>
              <w:rPr>
                <w:rFonts w:ascii="Times New Roman" w:hAnsi="Times New Roman"/>
                <w:sz w:val="20"/>
                <w:szCs w:val="20"/>
              </w:rPr>
              <w:t>w Instytutach.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9461" w14:textId="4F66459C" w:rsidR="00F44581" w:rsidRPr="00DB2FEB" w:rsidRDefault="00F44581" w:rsidP="00F4458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Treści programów studiów na kierunku </w:t>
            </w:r>
            <w:r>
              <w:rPr>
                <w:rFonts w:ascii="Times New Roman" w:hAnsi="Times New Roman"/>
                <w:sz w:val="20"/>
                <w:szCs w:val="20"/>
              </w:rPr>
              <w:t>Ekonomia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, jak również wszystkie sylabusy przedmiotów realizowanych na tym kierunku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>podlega</w:t>
            </w:r>
            <w:r>
              <w:rPr>
                <w:rFonts w:ascii="Times New Roman" w:hAnsi="Times New Roman"/>
                <w:sz w:val="20"/>
                <w:szCs w:val="20"/>
              </w:rPr>
              <w:t>ły pełnej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weryfikacji przez wykładowców, </w:t>
            </w:r>
            <w:r>
              <w:rPr>
                <w:rFonts w:ascii="Times New Roman" w:hAnsi="Times New Roman"/>
                <w:sz w:val="20"/>
                <w:szCs w:val="20"/>
              </w:rPr>
              <w:t>Dziekanów oraz Koordynatora ds. Jakości Kształcenia. Sylabusy przedmiotów zostały zmienione z uwagi na zmiany programowe.</w:t>
            </w:r>
          </w:p>
          <w:p w14:paraId="669E4BCA" w14:textId="15048DEC" w:rsidR="00F44581" w:rsidRDefault="00F44581" w:rsidP="00F4458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Zmiany treści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programow</w:t>
            </w:r>
            <w:r>
              <w:rPr>
                <w:rFonts w:ascii="Times New Roman" w:hAnsi="Times New Roman"/>
                <w:sz w:val="20"/>
                <w:szCs w:val="20"/>
              </w:rPr>
              <w:t>ych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na kierunku </w:t>
            </w:r>
            <w:r>
              <w:rPr>
                <w:rFonts w:ascii="Times New Roman" w:hAnsi="Times New Roman"/>
                <w:sz w:val="20"/>
                <w:szCs w:val="20"/>
              </w:rPr>
              <w:t>Ekonomia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były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konsultowane z otoczeniem biznesowym (praktykami gospodarczymi)</w:t>
            </w:r>
            <w:r>
              <w:rPr>
                <w:rFonts w:ascii="Times New Roman" w:hAnsi="Times New Roman"/>
                <w:sz w:val="20"/>
                <w:szCs w:val="20"/>
              </w:rPr>
              <w:t>, pracownikami oraz studentami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i dostosowywane do zapotrzebowania rynku pracy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1CE7CA4" w14:textId="77777777" w:rsidR="00F44581" w:rsidRDefault="00F44581" w:rsidP="00F4458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Studenci mają szeroki wachlarz przedmiotów fakultatywnych, zarówno na I, jak i II stopniu studiów, podczas których mogą swobodnie wybierać takie zajęcia, aby uzupełnić i budować swoją wiedzę, umiejętności oraz kompetencje.</w:t>
            </w:r>
          </w:p>
          <w:p w14:paraId="08717EF5" w14:textId="49908DDF" w:rsidR="00F44581" w:rsidRPr="00352093" w:rsidRDefault="00F44581" w:rsidP="00F445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Wszystkie powyższe działania można uznać za dobrą praktykę w tym zakresie.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022D9" w14:textId="131EEF49" w:rsidR="00F44581" w:rsidRPr="00352093" w:rsidRDefault="00F44581" w:rsidP="00F445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587E5" w14:textId="77777777" w:rsidR="00F44581" w:rsidRPr="00352093" w:rsidRDefault="00F44581" w:rsidP="00F445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B2459" w14:textId="77777777" w:rsidR="00F44581" w:rsidRPr="00352093" w:rsidRDefault="00F44581" w:rsidP="00F445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79F" w:rsidRPr="00F569BE" w14:paraId="2136A96E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442F5" w14:textId="77777777" w:rsidR="00C1779F" w:rsidRPr="00352093" w:rsidRDefault="00C1779F" w:rsidP="00C177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2.1a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99FA" w14:textId="77777777" w:rsidR="00C1779F" w:rsidRDefault="00C1779F" w:rsidP="00C1779F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Treści programowe w przypadku kierunków studiów przygotowujących do wykonywania zawodów regulowanych obejmują pełny zakres treści programowych zawartych w standardach kształcenia określonych w rozporządzeniach wykonawczych.</w:t>
            </w:r>
          </w:p>
          <w:p w14:paraId="0684F805" w14:textId="77777777" w:rsidR="00C1779F" w:rsidRPr="002F117A" w:rsidRDefault="00C1779F" w:rsidP="00C1779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B9662" w14:textId="149516E9" w:rsidR="00C1779F" w:rsidRPr="00352093" w:rsidRDefault="00533B1A" w:rsidP="00C177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7, 8, 9, 10, 11, 12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FAC7" w14:textId="213914FB" w:rsidR="00C1779F" w:rsidRPr="00352093" w:rsidRDefault="00C1779F" w:rsidP="00C177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58195" w14:textId="76CC9BB7" w:rsidR="00C1779F" w:rsidRPr="00352093" w:rsidRDefault="00533B1A" w:rsidP="00C177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8EA14" w14:textId="77777777" w:rsidR="00C1779F" w:rsidRPr="00352093" w:rsidRDefault="00C1779F" w:rsidP="00C177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8B68A" w14:textId="333A0CEA" w:rsidR="00C1779F" w:rsidRPr="00352093" w:rsidRDefault="00C1779F" w:rsidP="00C177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FAB98" w14:textId="77777777" w:rsidR="00C1779F" w:rsidRPr="00352093" w:rsidRDefault="00C1779F" w:rsidP="00C177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4581" w:rsidRPr="00F569BE" w14:paraId="2A0E3836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B82D" w14:textId="77777777" w:rsidR="00F44581" w:rsidRPr="00F544FC" w:rsidRDefault="00F44581" w:rsidP="00F445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44FC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C80AC" w14:textId="77777777" w:rsidR="00F44581" w:rsidRDefault="00F44581" w:rsidP="00F44581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Harmonogram realizacji programu studiów oraz formy i organizacja zajęć, a także liczba semestrów, liczba godzin zajęć prowadzonych z bezpośrednim udziałem nauczycieli akademickich lub innych osób prowadzących zajęcia i szacowany nakład pracy studentów mierzony liczbą punktów ECTS, umożliwiają studentom osiągnięcie wszystkich efektów uczenia się. </w:t>
            </w:r>
          </w:p>
          <w:p w14:paraId="5EA116A8" w14:textId="77777777" w:rsidR="00F44581" w:rsidRPr="002F117A" w:rsidRDefault="00F44581" w:rsidP="00F44581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1281" w14:textId="77777777" w:rsidR="00F44581" w:rsidRPr="00352093" w:rsidRDefault="00F44581" w:rsidP="00F445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7, 8, 9, 10, 11, 13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8F005" w14:textId="72F6CA63" w:rsidR="00F44581" w:rsidRDefault="00F44581" w:rsidP="00F4458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Harmonogram zajęć dydaktycznych na kierunku Ekonomia umożliwia Studentom osiągnięcie zamierzonych efektów uczenia się. </w:t>
            </w:r>
          </w:p>
          <w:p w14:paraId="2C2CF14B" w14:textId="77777777" w:rsidR="00F44581" w:rsidRDefault="00F44581" w:rsidP="00F44581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 xml:space="preserve">W roku akademickim 2020/2021 zajęcia na Wydziale Ekonomicznym prowadzone były w sposób hybrydowy, wykłady i przedmioty dowolne realizowane w dużych grupach </w:t>
            </w:r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lastRenderedPageBreak/>
              <w:t xml:space="preserve">ćwiczeniowych były realizowane zdalnie przy wykorzystaniu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>Moodle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 xml:space="preserve"> i MS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>Teams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>.</w:t>
            </w:r>
          </w:p>
          <w:p w14:paraId="6F884B10" w14:textId="346DA767" w:rsidR="00F44581" w:rsidRPr="00F44581" w:rsidRDefault="00F44581" w:rsidP="00F44581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>W semestrze zimowym 2020/2021 przeprowadzono ocenę realizacji zajęć zdalnych wśród studentów. W ankiecie tej wzięło udział 65 studentów z kierunku Ekonomia. Studenci wskazywali na wysoką frekwencje w zajęciach realizowanych w sposób zdalny. Studenci wskazywali na możliwość dostępu do materiałów wykorzystywanych podczas zajęć, konsultacji z prowadzącym oraz otrzymania informacji zwrotnej. 74% studentów wskazało na chęć kontynowania zajęć w formie zdalnej.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22726" w14:textId="76C4E772" w:rsidR="00F44581" w:rsidRPr="00DB2FEB" w:rsidRDefault="00F44581" w:rsidP="00F4458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Na kierunku </w:t>
            </w:r>
            <w:r w:rsidR="00175655">
              <w:rPr>
                <w:rFonts w:ascii="Times New Roman" w:hAnsi="Times New Roman"/>
                <w:sz w:val="20"/>
                <w:szCs w:val="20"/>
              </w:rPr>
              <w:t>Ekonomia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studia I oraz II stopnia są o profilu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ogólnoakademickim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 i prowadzone są zarówno jako studia stacjonarne, jak i niestacjonarne.</w:t>
            </w:r>
          </w:p>
          <w:p w14:paraId="3164930E" w14:textId="3E8C565F" w:rsidR="00F44581" w:rsidRPr="00DB2FEB" w:rsidRDefault="00F44581" w:rsidP="00F4458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Sylabusy przedmiotów na kierunku </w:t>
            </w:r>
            <w:r>
              <w:rPr>
                <w:rFonts w:ascii="Times New Roman" w:hAnsi="Times New Roman"/>
                <w:sz w:val="20"/>
                <w:szCs w:val="20"/>
              </w:rPr>
              <w:t>Ekonomia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obejmują liczbę godzin zajęć wykładowych, ćwiczeniowych, nakładu pracy własnej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Studenta oraz </w:t>
            </w:r>
            <w:r>
              <w:rPr>
                <w:rFonts w:ascii="Times New Roman" w:hAnsi="Times New Roman"/>
                <w:sz w:val="20"/>
                <w:szCs w:val="20"/>
              </w:rPr>
              <w:t>dyskusji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z wykładowcą, tak aby osiągnięto założone efekty uczenia się. </w:t>
            </w:r>
            <w:r>
              <w:rPr>
                <w:rFonts w:ascii="Times New Roman" w:hAnsi="Times New Roman"/>
                <w:sz w:val="20"/>
                <w:szCs w:val="20"/>
              </w:rPr>
              <w:t>Zmiany dokonane w sylabusach przedmiotów uwzględniają wytyczny PKA i zmiany w rozporządzeniach wewnętrznych SGGW.</w:t>
            </w:r>
          </w:p>
          <w:p w14:paraId="7A6A470A" w14:textId="77777777" w:rsidR="00F44581" w:rsidRDefault="00F44581" w:rsidP="00F44581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A344B5C" w14:textId="28DA4A03" w:rsidR="00F44581" w:rsidRPr="00E96E44" w:rsidRDefault="00F44581" w:rsidP="00F44581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96E44">
              <w:rPr>
                <w:rFonts w:ascii="Times New Roman" w:hAnsi="Times New Roman"/>
                <w:sz w:val="20"/>
                <w:szCs w:val="20"/>
              </w:rPr>
              <w:t>Dobrymi praktykami w zakresie jakości kształcenia jest b</w:t>
            </w:r>
            <w:r>
              <w:rPr>
                <w:rFonts w:ascii="Times New Roman" w:hAnsi="Times New Roman"/>
                <w:sz w:val="20"/>
                <w:szCs w:val="20"/>
              </w:rPr>
              <w:t>ieżące gromadzenie opinii nauczycieli oraz studentów, co pozwala na sprawniejszą organizację zajęć, zwłaszcza w sytuacji nadzwyczajnej, tj. nagłej zmiany organizacji i formy kształcenia.</w:t>
            </w:r>
          </w:p>
          <w:p w14:paraId="6E49F51B" w14:textId="50BF1918" w:rsidR="00F44581" w:rsidRPr="00352093" w:rsidRDefault="00F44581" w:rsidP="00F445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D0A9D" w14:textId="734EB0B7" w:rsidR="00F44581" w:rsidRPr="00352093" w:rsidRDefault="00F44581" w:rsidP="00F445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D01F9" w14:textId="77777777" w:rsidR="00F44581" w:rsidRPr="00352093" w:rsidRDefault="00F44581" w:rsidP="00F445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19E99" w14:textId="77777777" w:rsidR="00F44581" w:rsidRPr="00352093" w:rsidRDefault="00F44581" w:rsidP="00F445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6928" w:rsidRPr="00F569BE" w14:paraId="30264B72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4748" w14:textId="77777777" w:rsidR="00036928" w:rsidRPr="00F544FC" w:rsidRDefault="00036928" w:rsidP="00036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44FC">
              <w:rPr>
                <w:rFonts w:ascii="Times New Roman" w:hAnsi="Times New Roman" w:cs="Times New Roman"/>
                <w:sz w:val="20"/>
                <w:szCs w:val="20"/>
              </w:rPr>
              <w:t>2.2a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82ED" w14:textId="77777777" w:rsidR="00036928" w:rsidRDefault="00036928" w:rsidP="00036928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Harmonogram realizacji programu studiów oraz formy i organizacja zajęć, a także liczba semestrów, liczba godzin zajęć prowadzonych z bezpośrednim udziałem nauczycieli akademickich lub innych osób prowadzących zajęcia i szacowany nakład pracy studentów mierzony liczbą punktów ECTS w przypadku kierunków studiów przygotowujących do wykonywania zawodów regulowanych są zgodne z regułami i wymaganiami zawartymi w standardach kształcenia określonych w rozporządzeniach wykonawczych. </w:t>
            </w:r>
          </w:p>
          <w:p w14:paraId="16E19BFC" w14:textId="77777777" w:rsidR="00036928" w:rsidRPr="002F117A" w:rsidRDefault="00036928" w:rsidP="00036928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DCE0" w14:textId="77777777" w:rsidR="00036928" w:rsidRPr="00352093" w:rsidRDefault="00036928" w:rsidP="00036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t>7, 8, 9, 10, 11, 13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5E69" w14:textId="16FBC4EF" w:rsidR="00036928" w:rsidRPr="00352093" w:rsidRDefault="00036928" w:rsidP="000369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578F" w14:textId="5882DEB1" w:rsidR="00036928" w:rsidRPr="00352093" w:rsidRDefault="00036928" w:rsidP="000369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BFB24" w14:textId="2FA61C9F" w:rsidR="00036928" w:rsidRPr="00352093" w:rsidRDefault="00036928" w:rsidP="00036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E6706" w14:textId="77777777" w:rsidR="00036928" w:rsidRPr="00352093" w:rsidRDefault="00036928" w:rsidP="00036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32DF2" w14:textId="77777777" w:rsidR="00036928" w:rsidRPr="00352093" w:rsidRDefault="00036928" w:rsidP="00036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6928" w:rsidRPr="00F569BE" w14:paraId="17671690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2689" w14:textId="77777777" w:rsidR="00036928" w:rsidRPr="00352093" w:rsidRDefault="00036928" w:rsidP="00036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329A" w14:textId="77777777" w:rsidR="00036928" w:rsidRDefault="00036928" w:rsidP="00036928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Metody kształcenia są zorientowane na studentów, motywują ich do aktywnego udziału w procesie nauczania i uczenia się oraz umożliwiają studentom osiągnięcie efektów uczenia się, w tym w szczególności umożliwiają przygotowanie do prowadzenia działalności naukowej lub udział w tej działalności. </w:t>
            </w:r>
          </w:p>
          <w:p w14:paraId="4E7A402C" w14:textId="77777777" w:rsidR="00036928" w:rsidRPr="00352093" w:rsidRDefault="00036928" w:rsidP="0003692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A622" w14:textId="77777777" w:rsidR="00036928" w:rsidRPr="00352093" w:rsidRDefault="00036928" w:rsidP="00036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t>7, 8, 9, 10, 11, 12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F6F54" w14:textId="2F7454A1" w:rsidR="00036928" w:rsidRPr="00DB2FEB" w:rsidRDefault="00036928" w:rsidP="0003692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podstawie wniosków z monitoringu systemu jakości kształcenia stwierdzono, że metody kształcenia na kierunku </w:t>
            </w:r>
            <w:r>
              <w:rPr>
                <w:rFonts w:ascii="Times New Roman" w:hAnsi="Times New Roman"/>
                <w:sz w:val="20"/>
                <w:szCs w:val="20"/>
              </w:rPr>
              <w:t>Ekonomia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są zorientowane na Studenta i dobierane są poprzez wykorzystanie różnorodnych form i metod kształcenia.</w:t>
            </w:r>
          </w:p>
          <w:p w14:paraId="45EEA682" w14:textId="1CDF824D" w:rsidR="00036928" w:rsidRDefault="00036928" w:rsidP="0003692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Metody kształcenia motywują Studentów do zaangażowania w proces uczenia się oraz umożliwiają im osiąganie efektów uczenia się,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>a także umożliwiają przygotowanie Studenta do prowadzenia działalności naukowej, bądź udzia</w:t>
            </w:r>
            <w:r>
              <w:rPr>
                <w:rFonts w:ascii="Times New Roman" w:hAnsi="Times New Roman"/>
                <w:sz w:val="20"/>
                <w:szCs w:val="20"/>
              </w:rPr>
              <w:t>le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w tej działalności.</w:t>
            </w:r>
          </w:p>
          <w:p w14:paraId="6F769D85" w14:textId="77777777" w:rsidR="00036928" w:rsidRDefault="00036928" w:rsidP="0003692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 podstawie przeprowadzonych wśród studentów ankiet stwierdzono, że większość prowadzących zajęcia zadbała o umożliwienie studentom dostępu do materiałów wykorzystywanych w trakcie zajęć zdalnych.</w:t>
            </w:r>
          </w:p>
          <w:p w14:paraId="0271AD2B" w14:textId="2CEC1174" w:rsidR="00036928" w:rsidRPr="00352093" w:rsidRDefault="00036928" w:rsidP="000369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8651" w14:textId="3323B5DB" w:rsidR="00036928" w:rsidRPr="00DB2FEB" w:rsidRDefault="00036928" w:rsidP="0003692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Większość przedmiotów obowiązkowych na kierunku </w:t>
            </w:r>
            <w:r>
              <w:rPr>
                <w:rFonts w:ascii="Times New Roman" w:hAnsi="Times New Roman"/>
                <w:sz w:val="20"/>
                <w:szCs w:val="20"/>
              </w:rPr>
              <w:t>Ekonomia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odbywa się w wymiarze 15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h wykładów oraz 30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h ćwiczeń, natomiast przedmioty fakultatywne 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h wykładów i 10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h ćwiczeń, co umożliwia zdobywanie przez Studenta zarówno wiedzy praktycznej, jak i teoretycznej.</w:t>
            </w:r>
          </w:p>
          <w:p w14:paraId="71D783ED" w14:textId="2D143759" w:rsidR="00036928" w:rsidRPr="00DB2FEB" w:rsidRDefault="00036928" w:rsidP="0003692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Metody nauczania na kierunku 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Ekonomia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obejmują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case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 z uwzględnieniem rzeczywistości gospodarczej.</w:t>
            </w:r>
          </w:p>
          <w:p w14:paraId="73ED0545" w14:textId="5B383111" w:rsidR="00036928" w:rsidRDefault="00036928" w:rsidP="0003692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Prace licencjackie oraz magisterskie realizowane na kierunku </w:t>
            </w:r>
            <w:r>
              <w:rPr>
                <w:rFonts w:ascii="Times New Roman" w:hAnsi="Times New Roman"/>
                <w:sz w:val="20"/>
                <w:szCs w:val="20"/>
              </w:rPr>
              <w:t>Ekonomia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są w większości pracami badawczymi Studenta. Pozwalają one na rozwijanie umiejętności analitycznych analizy danych oraz prawidłowego wnioskowania.</w:t>
            </w:r>
          </w:p>
          <w:p w14:paraId="22BF196C" w14:textId="77777777" w:rsidR="00036928" w:rsidRPr="00DB2FEB" w:rsidRDefault="00036928" w:rsidP="0003692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Studenci mają dostęp do oprogramowania STATISTICA, SPSS IMAGO oraz innych umożliwiających przeprowadzenie badań w ramach pracy dyplomowej.</w:t>
            </w:r>
          </w:p>
          <w:p w14:paraId="183F1A41" w14:textId="77777777" w:rsidR="00036928" w:rsidRPr="00DB2FEB" w:rsidRDefault="00036928" w:rsidP="0003692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Studenci mają dostęp do międzynarodowych baz danych artykułów naukowych w dyscyplin</w:t>
            </w:r>
            <w:r>
              <w:rPr>
                <w:rFonts w:ascii="Times New Roman" w:hAnsi="Times New Roman"/>
                <w:sz w:val="20"/>
                <w:szCs w:val="20"/>
              </w:rPr>
              <w:t>ach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D320E">
              <w:rPr>
                <w:rFonts w:ascii="Times New Roman" w:hAnsi="Times New Roman"/>
                <w:sz w:val="20"/>
                <w:szCs w:val="20"/>
              </w:rPr>
              <w:t>ekonomia i finanse oraz nauki o zarządzaniu i jakości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, co umożliwia im zapoznanie się z wynikami prac badawczych w ujęciu międzynarodowym.</w:t>
            </w:r>
          </w:p>
          <w:p w14:paraId="21B906C9" w14:textId="0CDD6C21" w:rsidR="00036928" w:rsidRPr="00036928" w:rsidRDefault="00036928" w:rsidP="0003692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Zajęcia na kierunku </w:t>
            </w:r>
            <w:r>
              <w:rPr>
                <w:rFonts w:ascii="Times New Roman" w:hAnsi="Times New Roman"/>
                <w:sz w:val="20"/>
                <w:szCs w:val="20"/>
              </w:rPr>
              <w:t>Ekonomia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są prowadzone również przez profesorów wizytujących z międzynarodowych ośrodków badawczych, którzy przedstawiają swoje wyniki badań w zakresie </w:t>
            </w:r>
            <w:r>
              <w:rPr>
                <w:rFonts w:ascii="Times New Roman" w:hAnsi="Times New Roman"/>
                <w:sz w:val="20"/>
                <w:szCs w:val="20"/>
              </w:rPr>
              <w:t>ekonomia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61852" w14:textId="12A4BDF5" w:rsidR="00036928" w:rsidRPr="00352093" w:rsidRDefault="00036928" w:rsidP="00036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FF0AE" w14:textId="55180A56" w:rsidR="00036928" w:rsidRPr="00352093" w:rsidRDefault="00036928" w:rsidP="00036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13CD1" w14:textId="77777777" w:rsidR="00036928" w:rsidRPr="00352093" w:rsidRDefault="00036928" w:rsidP="00036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6928" w:rsidRPr="00F569BE" w14:paraId="7B8D3D94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56DF" w14:textId="77777777" w:rsidR="00036928" w:rsidRPr="00352093" w:rsidRDefault="00036928" w:rsidP="00036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68A91" w14:textId="77777777" w:rsidR="00036928" w:rsidRDefault="00036928" w:rsidP="00036928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Jeśli w programie studiów uwzględnione są praktyki zawodowe, ich program, organizacja i nadzór nad realizacją, dobór miejsc odbywania oraz środowisko, w którym mają miejsce, w tym infrastruktura, a także kompetencje opiekunów zapewniają prawidłową realizację praktyk oraz osiągnięcie przez studentów efektów uczenia się, w szczególności tych, które są związane z nabywaniem kompetencji badawczych. </w:t>
            </w:r>
          </w:p>
          <w:p w14:paraId="4B5EC98C" w14:textId="77777777" w:rsidR="00036928" w:rsidRPr="00CD69B7" w:rsidRDefault="00036928" w:rsidP="00036928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D6DB" w14:textId="77777777" w:rsidR="00036928" w:rsidRPr="00352093" w:rsidRDefault="00036928" w:rsidP="00036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8, 9, 10, 11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80D7" w14:textId="77777777" w:rsidR="00036928" w:rsidRDefault="00036928" w:rsidP="0003692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Na podstawie wniosków z monitoringu systemu jakości kształcenia ustalono, że organizacja, nadzór, realizacja, infrastruktura oraz kompetencje koordynatorów praktyk zapewniają osiąganie przez Studentów efektów uczenia się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4E7A5AF2" w14:textId="77777777" w:rsidR="00036928" w:rsidRDefault="00036928" w:rsidP="0003692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1FE316D1" w14:textId="249B9B8F" w:rsidR="00036928" w:rsidRPr="00352093" w:rsidRDefault="00036928" w:rsidP="000369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3D99" w14:textId="683A1823" w:rsidR="00036928" w:rsidRPr="00DB2FEB" w:rsidRDefault="00036928" w:rsidP="0003692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Praktykami na kierunku </w:t>
            </w:r>
            <w:r>
              <w:rPr>
                <w:rFonts w:ascii="Times New Roman" w:hAnsi="Times New Roman"/>
                <w:sz w:val="20"/>
                <w:szCs w:val="20"/>
              </w:rPr>
              <w:t>Ekonomia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zajmuje się Opiekun praktyk na Wydziale wraz z wyznaczonymi osobami. </w:t>
            </w:r>
          </w:p>
          <w:p w14:paraId="4FF6FCB5" w14:textId="0155D7B9" w:rsidR="00036928" w:rsidRDefault="00036928" w:rsidP="0003692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Praktyki na kierunku </w:t>
            </w:r>
            <w:r>
              <w:rPr>
                <w:rFonts w:ascii="Times New Roman" w:hAnsi="Times New Roman"/>
                <w:sz w:val="20"/>
                <w:szCs w:val="20"/>
              </w:rPr>
              <w:t>Ekonomia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odbywają się zgodnie z dyscyplin</w:t>
            </w:r>
            <w:r>
              <w:rPr>
                <w:rFonts w:ascii="Times New Roman" w:hAnsi="Times New Roman"/>
                <w:sz w:val="20"/>
                <w:szCs w:val="20"/>
              </w:rPr>
              <w:t>ą ekonomia i finanse</w:t>
            </w:r>
            <w:r w:rsidR="00993612">
              <w:rPr>
                <w:rFonts w:ascii="Times New Roman" w:hAnsi="Times New Roman"/>
                <w:sz w:val="20"/>
                <w:szCs w:val="20"/>
              </w:rPr>
              <w:t>, głównie w podmiotach usługowo-handlowych (33% oraz biurach rachunkowo-podatkowych (13,6%).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EB1D0F2" w14:textId="77777777" w:rsidR="00036928" w:rsidRPr="00DB2FEB" w:rsidRDefault="00036928" w:rsidP="0003692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1499BB2" w14:textId="1FB51423" w:rsidR="00036928" w:rsidRDefault="00036928" w:rsidP="0003692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Wydział Ekonomiczny współpracuje z wieloma podmiotami gospodarczymi, w których studenci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kierunki Ekonomia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odbywają praktyki zawodowe, co jest dobrą praktyką od wielu lat wdrożoną na studiach.</w:t>
            </w:r>
          </w:p>
          <w:p w14:paraId="0FE6E3BE" w14:textId="77777777" w:rsidR="00036928" w:rsidRDefault="00036928" w:rsidP="0003692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Weryfikacja praktyk studenckich jest wyrażona w formie raportu z tych praktyk. </w:t>
            </w:r>
          </w:p>
          <w:p w14:paraId="27BBAEF7" w14:textId="77777777" w:rsidR="00036928" w:rsidRDefault="00036928" w:rsidP="00036928">
            <w:pPr>
              <w:widowControl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 zakończeniu odbywania praktyki komplet wszystkich dokumentów jako oryginały w wersji papierowej są składane do Wydziałowego Koordynatora ds. Praktyk. </w:t>
            </w:r>
          </w:p>
          <w:p w14:paraId="66340362" w14:textId="77777777" w:rsidR="00036928" w:rsidRDefault="00036928" w:rsidP="0003692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7472B5A4" w14:textId="77777777" w:rsidR="00036928" w:rsidRPr="0005095E" w:rsidRDefault="00036928" w:rsidP="0003692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Nawiązano ścisłą współpracę z biznesem w celu poprawy sytuacji odbywania praktyk studenckich.</w:t>
            </w:r>
          </w:p>
          <w:p w14:paraId="6FAF5C1F" w14:textId="77777777" w:rsidR="00036928" w:rsidRPr="0005095E" w:rsidRDefault="00036928" w:rsidP="0003692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095E">
              <w:rPr>
                <w:rFonts w:ascii="Times New Roman" w:hAnsi="Times New Roman"/>
                <w:sz w:val="20"/>
                <w:szCs w:val="20"/>
              </w:rPr>
              <w:t xml:space="preserve">Za dobre praktyki w zakresie jakości kształcenia w analizowanym obszarze można uznać: </w:t>
            </w:r>
          </w:p>
          <w:p w14:paraId="356E01BB" w14:textId="4BBBE4C7" w:rsidR="00036928" w:rsidRDefault="00036928" w:rsidP="0003692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Studenci na początku semestru tj. najczęściej w lutym spotykają się z Koordynatorem ds. Praktyk w celu poznania merytorycznych i formalnych zasad odbywania praktyki zawodowej zapisanych w Regulaminie studenckich praktyk zawodowych dla kierunku Ekonomia. Ponadto informowani są o potencjalnych miejscach, w których możliwe jest odbycie praktyki oraz dobrych praktykach związanych z jej realizacją.</w:t>
            </w:r>
          </w:p>
          <w:p w14:paraId="58452F22" w14:textId="77777777" w:rsidR="00036928" w:rsidRDefault="00036928" w:rsidP="0003692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Koordynator ds. Praktyk, przez cały semestr pełni dyżur raz w tygodniu. </w:t>
            </w:r>
          </w:p>
          <w:p w14:paraId="70E98F03" w14:textId="712E2123" w:rsidR="00036928" w:rsidRPr="00516441" w:rsidRDefault="00036928" w:rsidP="000369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Wszelkie potrzebne formularze (Ankieta miejsca praktyki, Skierowanie na praktykę, Umowa pomiędzy Wydziałem a Przedsiębiorstwem, Karty tygodniowe, Zaświadczenie wraz z Opinią a także Sprawozdanie z praktyk) w wersji edycyjnej Wordowej jak i plików .pdf, znajdują się na stronie internetowej Wydziału Ekonomicznego. Na stronie zamieszczony jest również regulamin praktyk obowiązujący na Wydziale Ekonomicznym.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04806" w14:textId="11BA2A3D" w:rsidR="00036928" w:rsidRPr="00352093" w:rsidRDefault="00036928" w:rsidP="00036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7E82B" w14:textId="2DF316A4" w:rsidR="00036928" w:rsidRPr="00352093" w:rsidRDefault="00036928" w:rsidP="00036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2993C" w14:textId="77777777" w:rsidR="00036928" w:rsidRPr="00352093" w:rsidRDefault="00036928" w:rsidP="00036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6441" w:rsidRPr="00F569BE" w14:paraId="160AF56E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4C1A" w14:textId="77777777" w:rsidR="00516441" w:rsidRPr="00352093" w:rsidRDefault="00516441" w:rsidP="005164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2.4a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48398" w14:textId="77777777" w:rsidR="00516441" w:rsidRDefault="00516441" w:rsidP="00516441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Program praktyk zawodowych, organizacja i nadzór nad ich realizacją, dobór miejsc odbywania oraz środowisko, w którym mają miejsce, w tym infrastruktura, a także kompetencje opiekunów, w przypadku kierunków studiów przygotowujących do wykonywania zawodów regulowanych są zgodne z regułami i wymaganiami zawartymi w standardach kształcenia określonych w rozporządzeniach wykonawczych. </w:t>
            </w:r>
          </w:p>
          <w:p w14:paraId="57694BB0" w14:textId="77777777" w:rsidR="00516441" w:rsidRPr="00CD69B7" w:rsidRDefault="00516441" w:rsidP="00516441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874F" w14:textId="25517C9B" w:rsidR="00516441" w:rsidRPr="001F503D" w:rsidRDefault="00516441" w:rsidP="00516441">
            <w:pPr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t>8, 9, 10, 11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E2E1" w14:textId="49DA786D" w:rsidR="00516441" w:rsidRPr="00352093" w:rsidRDefault="00516441" w:rsidP="0051644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8AE8" w14:textId="5D4AD66C" w:rsidR="00516441" w:rsidRPr="00352093" w:rsidRDefault="00516441" w:rsidP="0051644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1D6D4" w14:textId="77777777" w:rsidR="00516441" w:rsidRPr="00352093" w:rsidRDefault="00516441" w:rsidP="005164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B2FE7" w14:textId="00AC0432" w:rsidR="00516441" w:rsidRPr="00352093" w:rsidRDefault="00516441" w:rsidP="005164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95CD4" w14:textId="77777777" w:rsidR="00516441" w:rsidRPr="00352093" w:rsidRDefault="00516441" w:rsidP="005164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3612" w:rsidRPr="00F569BE" w14:paraId="5AF91F0C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62A38" w14:textId="77777777" w:rsidR="00993612" w:rsidRPr="00352093" w:rsidRDefault="00993612" w:rsidP="009936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7517" w14:textId="77777777" w:rsidR="00993612" w:rsidRPr="00352093" w:rsidRDefault="00993612" w:rsidP="00993612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Organizacja procesu nauczania zapewnia efektywne wykorzystanie czasu przeznaczonego na nauczanie i uczenie się oraz weryfikację i ocenę efektów uczenia się. </w:t>
            </w:r>
          </w:p>
          <w:p w14:paraId="6C1EEFE2" w14:textId="77777777" w:rsidR="00993612" w:rsidRPr="00352093" w:rsidRDefault="00993612" w:rsidP="00993612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AD1B" w14:textId="77777777" w:rsidR="00993612" w:rsidRPr="00352093" w:rsidRDefault="00993612" w:rsidP="009936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t>8, 9, 10, 11, 13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BF6A" w14:textId="77777777" w:rsidR="00993612" w:rsidRDefault="00993612" w:rsidP="0099361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Organizacja procesu kształcenia regulowana jest przez coroczne Zarządzenie Rektora dotyczące organizacji roku akademickiego, które ustala ramowy czas trwania poszczególnych semestrów i terminy sesji egzaminacyjnych, a także terminy przerw międzysemestralnych i wakacji.</w:t>
            </w:r>
          </w:p>
          <w:p w14:paraId="34BC0A38" w14:textId="77777777" w:rsidR="00993612" w:rsidRDefault="00993612" w:rsidP="0099361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Rozplanowanie zajęć umożliwia efektywne wykorzystanie czasu przeznaczonego na udział w zajęciach oraz na samodzielne uczenie się studentów. W przypadku studentów z niepełnosprawnościami możliwe jest wyznaczenie odmiennego planu studiów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umożliwiających studentowi, realizację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obowiązującego programu studiów z dostosowaniem do jego potrzeb, w tym potrzeb wynikających z rodzaju niepełnosprawności.</w:t>
            </w:r>
          </w:p>
          <w:p w14:paraId="2CE0CF7A" w14:textId="77777777" w:rsidR="00993612" w:rsidRDefault="00993612" w:rsidP="0099361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47843996" w14:textId="77777777" w:rsidR="00993612" w:rsidRDefault="00993612" w:rsidP="0099361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Studenci mają możliwość wyboru przedmiotów na I stopniu (3,4,5 i 6 semestr) oraz na II stopniu (3 i 4 semestr). Wraz z wybieranymi przedmiotami studenci wybierają pasma godzinowe przypisane tym przedmiotom.</w:t>
            </w:r>
          </w:p>
          <w:p w14:paraId="4EE10F2F" w14:textId="6764CC5B" w:rsidR="00993612" w:rsidRPr="00516441" w:rsidRDefault="00993612" w:rsidP="0099361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20729" w14:textId="33D1209F" w:rsidR="00993612" w:rsidRPr="00DB2FEB" w:rsidRDefault="00993612" w:rsidP="0099361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Organizacja procesu nauczania na kierunku </w:t>
            </w:r>
            <w:r>
              <w:rPr>
                <w:rFonts w:ascii="Times New Roman" w:hAnsi="Times New Roman"/>
                <w:sz w:val="20"/>
                <w:szCs w:val="20"/>
              </w:rPr>
              <w:t>Ekonomia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jest okresowo weryfikowana przez nauczycieli akademickich poprzez wypełnianie formularzy WEK w systemie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eHMS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0F9774E" w14:textId="77777777" w:rsidR="00993612" w:rsidRPr="00DB2FEB" w:rsidRDefault="00993612" w:rsidP="0099361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Rozkład godzinowy zajęć umożliwia osiąganie zamierzonych efektów uczenia się.</w:t>
            </w:r>
          </w:p>
          <w:p w14:paraId="7D62A2C8" w14:textId="575B327B" w:rsidR="00993612" w:rsidRPr="00DB2FEB" w:rsidRDefault="00993612" w:rsidP="0099361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Organizacja procesu nauczania wiąże się z utrzymywaniem wyboru przedmiotów fakultatywnych realizowanych na kierunku </w:t>
            </w:r>
            <w:r>
              <w:rPr>
                <w:rFonts w:ascii="Times New Roman" w:hAnsi="Times New Roman"/>
                <w:sz w:val="20"/>
                <w:szCs w:val="20"/>
              </w:rPr>
              <w:t>Ekonomia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4C0BBC61" w14:textId="77777777" w:rsidR="00993612" w:rsidRPr="00891F94" w:rsidRDefault="00993612" w:rsidP="0099361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Dokonano oceny zgodności organizacji studiów, na poszczególnych kierunkach i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poziomach kształcenia, ze standardami </w:t>
            </w:r>
            <w:r>
              <w:rPr>
                <w:rFonts w:ascii="Times New Roman" w:hAnsi="Times New Roman"/>
                <w:sz w:val="20"/>
                <w:szCs w:val="20"/>
              </w:rPr>
              <w:t>oceny programowej w II kw. 2021 r.</w:t>
            </w:r>
          </w:p>
          <w:p w14:paraId="7946C601" w14:textId="77777777" w:rsidR="00993612" w:rsidRDefault="00993612" w:rsidP="0099361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B26FC5E" w14:textId="77777777" w:rsidR="00993612" w:rsidRDefault="00993612" w:rsidP="0099361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Studenci na bieżąco byli informowani drogą mailową o zmianach w organizacji procesu nauczania. Dodatkowo wszystkie komunikaty umieszczane były na stronie internetowej Wydziału Ekonomicznego, jak i stronie Uczelni.</w:t>
            </w:r>
          </w:p>
          <w:p w14:paraId="5F82F4AE" w14:textId="60AC7299" w:rsidR="00993612" w:rsidRPr="00993612" w:rsidRDefault="00993612" w:rsidP="00993612">
            <w:pPr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92774">
              <w:rPr>
                <w:rFonts w:ascii="Times New Roman" w:hAnsi="Times New Roman"/>
                <w:sz w:val="20"/>
                <w:szCs w:val="20"/>
              </w:rPr>
              <w:t xml:space="preserve">Za dobre praktyki w zakresie jakości kształcenia w analizowanym obszarze można uznać </w:t>
            </w:r>
            <w:r>
              <w:rPr>
                <w:rFonts w:ascii="Times New Roman" w:hAnsi="Times New Roman"/>
                <w:sz w:val="20"/>
                <w:szCs w:val="20"/>
              </w:rPr>
              <w:t>możliwość wprowadzania na wniosek prowadzących zajęcia lub studentów zmian w ustalonym harmonogramie - głównie są to zmiany w terminach prowadzonych zajęć po pisemnym zgłoszeniu do Dziekanatu, danego Prodziekana oraz Katedry, do której dany pracownik jest przypisany.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19F23" w14:textId="4C3BB8F0" w:rsidR="00993612" w:rsidRPr="00352093" w:rsidRDefault="00993612" w:rsidP="009936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2D914" w14:textId="1C0A250A" w:rsidR="00993612" w:rsidRPr="00352093" w:rsidRDefault="00993612" w:rsidP="009936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ECC87" w14:textId="77777777" w:rsidR="00993612" w:rsidRPr="00352093" w:rsidRDefault="00993612" w:rsidP="009936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6441" w:rsidRPr="00F569BE" w14:paraId="58B21E12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FE8E" w14:textId="77777777" w:rsidR="00516441" w:rsidRPr="00352093" w:rsidRDefault="00516441" w:rsidP="005164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2.5a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A5658" w14:textId="77777777" w:rsidR="00516441" w:rsidRDefault="00516441" w:rsidP="00516441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Organizacja procesu nauczania i uczenia się w przypadku kierunków studiów przygotowujących do wykonywania zawodów regulowanych zgodna z regułami i wymaganiami w zakresie sposobu organizacji kształcenia zawartymi w standardach kształcenia określonych w rozporządzeniach wykonawczych. </w:t>
            </w:r>
          </w:p>
          <w:p w14:paraId="1C8F2FC2" w14:textId="77777777" w:rsidR="00516441" w:rsidRPr="00CD69B7" w:rsidRDefault="00516441" w:rsidP="00516441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EB63" w14:textId="34997DFE" w:rsidR="00516441" w:rsidRPr="00DA4D15" w:rsidRDefault="00516441" w:rsidP="00516441">
            <w:pPr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>8, 9, 10, 11, 13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DFA7F" w14:textId="6B99D6E5" w:rsidR="00516441" w:rsidRPr="00352093" w:rsidRDefault="00516441" w:rsidP="0051644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C98F" w14:textId="07D6049C" w:rsidR="00516441" w:rsidRPr="00352093" w:rsidRDefault="00516441" w:rsidP="0051644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42A40" w14:textId="6DED7504" w:rsidR="00516441" w:rsidRPr="00352093" w:rsidRDefault="00516441" w:rsidP="005164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58EAD" w14:textId="77777777" w:rsidR="00516441" w:rsidRPr="00352093" w:rsidRDefault="00516441" w:rsidP="005164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F49E1" w14:textId="77777777" w:rsidR="00516441" w:rsidRPr="00352093" w:rsidRDefault="00516441" w:rsidP="005164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5B85" w:rsidRPr="00F569BE" w14:paraId="0916A0C5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87081" w14:textId="77777777" w:rsidR="00C05B85" w:rsidRPr="00352093" w:rsidRDefault="00516FEC" w:rsidP="00A9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0E825" w14:textId="77777777" w:rsidR="00C05B85" w:rsidRPr="00CD69B7" w:rsidRDefault="00516FEC" w:rsidP="002D01D2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>Kryterium 3. Przyjęcie na studia, weryfikacja osiągnięcia przez studentów efektów uczenia się, zaliczanie poszczególnych semestrów i lat oraz dyplomowanie</w:t>
            </w:r>
          </w:p>
        </w:tc>
      </w:tr>
      <w:tr w:rsidR="00993612" w:rsidRPr="00F569BE" w14:paraId="14994CF1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6A6D" w14:textId="77777777" w:rsidR="00993612" w:rsidRPr="00352093" w:rsidRDefault="00993612" w:rsidP="009936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AEA9" w14:textId="3AE786D9" w:rsidR="00993612" w:rsidRDefault="00993612" w:rsidP="00993612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Stosowane są formalnie przyjęte i opublikowane, spójne i przejrzyste warunki przyjęcia kandydatów na studia, umożliwiające właściwy dobór kandydatów; spójne i przejrzyste zasady progresji studentów i zaliczania poszczególnych semestrów i lat studiów, w tym dyplomowania, uznawania efektów i </w:t>
            </w:r>
            <w:r w:rsidRPr="00352093">
              <w:rPr>
                <w:color w:val="auto"/>
                <w:sz w:val="20"/>
                <w:szCs w:val="20"/>
              </w:rPr>
              <w:lastRenderedPageBreak/>
              <w:t xml:space="preserve">okresów uczenia się oraz kwalifikacji uzyskanych w szkolnictwie wyższym, a także potwierdzania efektów uczenia się uzyskanych w procesie uczenia się poza systemem studiów. </w:t>
            </w:r>
          </w:p>
          <w:p w14:paraId="468E8C25" w14:textId="77777777" w:rsidR="00993612" w:rsidRPr="00CD69B7" w:rsidRDefault="00993612" w:rsidP="00993612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3FEE" w14:textId="77777777" w:rsidR="00993612" w:rsidRPr="00352093" w:rsidRDefault="00993612" w:rsidP="009936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2, 4, 8, 9, 10, 11,12, 13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67057" w14:textId="77777777" w:rsidR="00993612" w:rsidRDefault="00993612" w:rsidP="00993612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Uczelnia stosuje </w:t>
            </w:r>
            <w:r w:rsidRPr="00352093">
              <w:rPr>
                <w:color w:val="auto"/>
                <w:sz w:val="20"/>
                <w:szCs w:val="20"/>
              </w:rPr>
              <w:t xml:space="preserve">formalnie przyjęte i opublikowane, spójne i przejrzyste warunki przyjęcia kandydatów na studia, umożliwiające właściwy dobór kandydatów; spójne i przejrzyste zasady progresji studentów i zaliczania poszczególnych semestrów i lat studiów, w tym dyplomowania, uznawania </w:t>
            </w:r>
            <w:r w:rsidRPr="00352093">
              <w:rPr>
                <w:color w:val="auto"/>
                <w:sz w:val="20"/>
                <w:szCs w:val="20"/>
              </w:rPr>
              <w:lastRenderedPageBreak/>
              <w:t xml:space="preserve">efektów i okresów uczenia się oraz kwalifikacji uzyskanych w szkolnictwie wyższym, a także potwierdzania efektów uczenia się uzyskanych w procesie uczenia się poza systemem studiów. </w:t>
            </w:r>
          </w:p>
          <w:p w14:paraId="06709B77" w14:textId="77777777" w:rsidR="00993612" w:rsidRDefault="00993612" w:rsidP="0099361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5F98461" w14:textId="4DDD517A" w:rsidR="00993612" w:rsidRPr="00516441" w:rsidRDefault="00993612" w:rsidP="0099361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Wyniki rekrutacji wskazują dużą popularność kierunku Ekonomia wśród kandydatów na studia na SGGW w Warszawie.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CB286" w14:textId="77777777" w:rsidR="00993612" w:rsidRDefault="00993612" w:rsidP="0099361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236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Odbyła się prezentacja kierunku na spotkaniu z uczniami szkół średnich na Dniach Otwartych SGGW </w:t>
            </w:r>
            <w:r w:rsidRPr="00E6262C">
              <w:rPr>
                <w:rFonts w:ascii="Times New Roman" w:hAnsi="Times New Roman"/>
                <w:sz w:val="20"/>
                <w:szCs w:val="20"/>
              </w:rPr>
              <w:t>(stycznia 202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r w:rsidRPr="00E6262C">
              <w:rPr>
                <w:rFonts w:ascii="Times New Roman" w:hAnsi="Times New Roman"/>
                <w:sz w:val="20"/>
                <w:szCs w:val="20"/>
              </w:rPr>
              <w:t xml:space="preserve">r.), 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przez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Dziekana i 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Prodziekana </w:t>
            </w:r>
            <w:r>
              <w:rPr>
                <w:rFonts w:ascii="Times New Roman" w:hAnsi="Times New Roman"/>
                <w:sz w:val="20"/>
                <w:szCs w:val="20"/>
              </w:rPr>
              <w:t>WE SGGW.</w:t>
            </w:r>
          </w:p>
          <w:p w14:paraId="4A099140" w14:textId="77777777" w:rsidR="00993612" w:rsidRDefault="00993612" w:rsidP="0099361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236A">
              <w:rPr>
                <w:rFonts w:ascii="Times New Roman" w:hAnsi="Times New Roman"/>
                <w:sz w:val="20"/>
                <w:szCs w:val="20"/>
              </w:rPr>
              <w:t xml:space="preserve">Zaangażowanie pracowników kierunku w Olimpiadę Wiedzy i Umiejętności Rolniczych </w:t>
            </w:r>
            <w:r w:rsidRPr="0049236A">
              <w:rPr>
                <w:rFonts w:ascii="Times New Roman" w:hAnsi="Times New Roman"/>
                <w:sz w:val="20"/>
                <w:szCs w:val="20"/>
              </w:rPr>
              <w:lastRenderedPageBreak/>
              <w:t>dla młodzieży klas przedmaturalnych i maturalnych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C162488" w14:textId="476B98CC" w:rsidR="00993612" w:rsidRDefault="00993612" w:rsidP="0099361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Rozpowszechnianie pośrednio możliwości przyjęcia na studia oraz możliwych do zdobycia efektów uczenia się poprzez Akademię Przedsiębiorczości, której wykłady prowadzone są również przy współudziale pracowników Instytutów. 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Akademia Przedsiębiorczości SGGW </w:t>
            </w:r>
            <w:r>
              <w:rPr>
                <w:rFonts w:ascii="Times New Roman" w:hAnsi="Times New Roman"/>
                <w:sz w:val="20"/>
                <w:szCs w:val="20"/>
              </w:rPr>
              <w:t>jako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 program edukacji ekonomicznej </w:t>
            </w:r>
            <w:r>
              <w:rPr>
                <w:rFonts w:ascii="Times New Roman" w:hAnsi="Times New Roman"/>
                <w:sz w:val="20"/>
                <w:szCs w:val="20"/>
              </w:rPr>
              <w:t>dedykowany jest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 ucznio</w:t>
            </w:r>
            <w:r>
              <w:rPr>
                <w:rFonts w:ascii="Times New Roman" w:hAnsi="Times New Roman"/>
                <w:sz w:val="20"/>
                <w:szCs w:val="20"/>
              </w:rPr>
              <w:t>m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 szkół średnich. Celem Akademii jest przybliżenie zagadnień związanych z przedsiębiorczością, przedstawienie postaw przedsiębiorczych, wskazanie na konieczność rozwijania pomysłów innowacyjnych i aktywności edukacyjnej wśród młodych ludzi.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Spotkania Akademii w 2020/2021 realizowane były głównie w formie zdalnej.</w:t>
            </w:r>
          </w:p>
          <w:p w14:paraId="765F97B1" w14:textId="28845EE8" w:rsidR="00993612" w:rsidRPr="00516441" w:rsidRDefault="00993612" w:rsidP="0099361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0C89">
              <w:rPr>
                <w:rFonts w:ascii="Times New Roman" w:hAnsi="Times New Roman"/>
                <w:sz w:val="20"/>
                <w:szCs w:val="20"/>
              </w:rPr>
              <w:t>Za dobre praktyki w zakresie jakości kształcenia w analizowanym obszarze można uznać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a</w:t>
            </w:r>
            <w:r w:rsidRPr="00230C89">
              <w:rPr>
                <w:rFonts w:ascii="Times New Roman" w:hAnsi="Times New Roman"/>
                <w:sz w:val="20"/>
                <w:szCs w:val="20"/>
              </w:rPr>
              <w:t>ktywny udział studentów kierunku w działaniach promocyjnych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B6A58" w14:textId="5DFD7D2E" w:rsidR="00993612" w:rsidRPr="00352093" w:rsidRDefault="00993612" w:rsidP="009936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B945B" w14:textId="60B83290" w:rsidR="00993612" w:rsidRPr="00352093" w:rsidRDefault="00993612" w:rsidP="009936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70720" w14:textId="77777777" w:rsidR="00993612" w:rsidRPr="00352093" w:rsidRDefault="00993612" w:rsidP="009936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3612" w:rsidRPr="00F569BE" w14:paraId="23BB9073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65D5" w14:textId="77777777" w:rsidR="00993612" w:rsidRPr="00352093" w:rsidRDefault="00993612" w:rsidP="009936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483A1" w14:textId="77777777" w:rsidR="00993612" w:rsidRPr="00352093" w:rsidRDefault="00993612" w:rsidP="009936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 xml:space="preserve">System weryfikacji efektów uczenia się umożliwia monitorowanie postępów w uczeniu się oraz rzetelną i wiarygodną ocenę stopnia osiągnięcia przez studentów efektów uczenia się, a stosowane metody weryfikacji i oceny są zorientowane na studenta, umożliwiają uzyskanie informacji zwrotnej o stopniu osiągnięcia efektów uczenia się oraz motywują studentów do aktywnego udziału w procesie nauczania i uczenia się, jak również pozwalają na sprawdzenie i ocenę wszystkich efektów uczenia się, w tym w </w:t>
            </w:r>
            <w:r w:rsidRPr="003520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szczególności przygotowania do prowadzenia działalności naukowej lub udział w tej działalności.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A9CDE" w14:textId="77777777" w:rsidR="00993612" w:rsidRPr="00352093" w:rsidRDefault="00993612" w:rsidP="009936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7, 8, 9, 10, 11,12, 13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B9AB" w14:textId="77777777" w:rsidR="00993612" w:rsidRPr="002D01D2" w:rsidRDefault="00993612" w:rsidP="0099361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 xml:space="preserve">System weryfikacji efektów uczenia się umożliwia monitorowanie postępów w uczeniu się oraz rzetelną ocenę ich osiągania przez studentów. </w:t>
            </w:r>
          </w:p>
          <w:p w14:paraId="0ECED3AE" w14:textId="77777777" w:rsidR="00993612" w:rsidRPr="002D01D2" w:rsidRDefault="00993612" w:rsidP="0099361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 xml:space="preserve">Metody stosowane do weryfikacji efektów uczenia się są zorientowane na studenta oraz motywują go do aktywnego udziału w procesie dydaktycznym. </w:t>
            </w:r>
          </w:p>
          <w:p w14:paraId="2F9B65BF" w14:textId="77777777" w:rsidR="00993612" w:rsidRDefault="00993612" w:rsidP="0099361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>Metody weryfikacji efektów uczenia się pozwalają na sprawdzenie i kompleksową ocenę tych efektów.</w:t>
            </w:r>
          </w:p>
          <w:p w14:paraId="014F4F1B" w14:textId="779B1851" w:rsidR="00993612" w:rsidRPr="00EF0CEC" w:rsidRDefault="00993612" w:rsidP="00993612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Na podstawie wniosków z analizy formularzy WEK stwierdzono, że studenci osiągnęli zakładane efekty uczenia się na poszczególnych przedmiotach również w trybie zdalnym jak i stacjonarnym w roku akademickim 2020/2021.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EAA9E" w14:textId="77777777" w:rsidR="00993612" w:rsidRPr="002D01D2" w:rsidRDefault="00993612" w:rsidP="0099361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Na prośbę Dziekana </w:t>
            </w:r>
            <w:r>
              <w:rPr>
                <w:rFonts w:ascii="Times New Roman" w:hAnsi="Times New Roman"/>
                <w:sz w:val="20"/>
                <w:szCs w:val="20"/>
              </w:rPr>
              <w:t>koordynator</w:t>
            </w:r>
            <w:r w:rsidRPr="002D01D2">
              <w:rPr>
                <w:rFonts w:ascii="Times New Roman" w:hAnsi="Times New Roman"/>
                <w:sz w:val="20"/>
                <w:szCs w:val="20"/>
              </w:rPr>
              <w:t xml:space="preserve"> ds. Jakości </w:t>
            </w:r>
            <w:r w:rsidRPr="002A1033">
              <w:rPr>
                <w:rFonts w:ascii="Times New Roman" w:hAnsi="Times New Roman"/>
                <w:sz w:val="20"/>
                <w:szCs w:val="20"/>
              </w:rPr>
              <w:t>Kształcenia dokonał analizy wyników badań ankietowych zrealizowanych wśród studentów i WEK.</w:t>
            </w:r>
          </w:p>
          <w:p w14:paraId="56C45E24" w14:textId="77777777" w:rsidR="00993612" w:rsidRPr="002D01D2" w:rsidRDefault="00993612" w:rsidP="0099361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 xml:space="preserve">Po zakończeniu każdego semestru, nauczyciel akademicki prowadzący zajęcia jest zobowiązany do weryfikacji efektów uczenia się poprzez system </w:t>
            </w:r>
            <w:proofErr w:type="spellStart"/>
            <w:r w:rsidRPr="002D01D2">
              <w:rPr>
                <w:rFonts w:ascii="Times New Roman" w:hAnsi="Times New Roman"/>
                <w:sz w:val="20"/>
                <w:szCs w:val="20"/>
              </w:rPr>
              <w:t>eHMS</w:t>
            </w:r>
            <w:proofErr w:type="spellEnd"/>
            <w:r w:rsidRPr="002D01D2">
              <w:rPr>
                <w:rFonts w:ascii="Times New Roman" w:hAnsi="Times New Roman"/>
                <w:sz w:val="20"/>
                <w:szCs w:val="20"/>
              </w:rPr>
              <w:t xml:space="preserve">, w którym wypełniane są tzw. WEK (formularze weryfikacji efektów uczenia się). </w:t>
            </w:r>
          </w:p>
          <w:p w14:paraId="465C76E6" w14:textId="77777777" w:rsidR="00993612" w:rsidRPr="002D01D2" w:rsidRDefault="00993612" w:rsidP="0099361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lastRenderedPageBreak/>
              <w:t>Wypełnione formularze zawierają sugesti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 w:rsidRPr="002D01D2">
              <w:rPr>
                <w:rFonts w:ascii="Times New Roman" w:hAnsi="Times New Roman"/>
                <w:sz w:val="20"/>
                <w:szCs w:val="20"/>
              </w:rPr>
              <w:t xml:space="preserve"> co do zmiany sposobu prowadzenia zajęć, organizacji, rozkładu ocen i procesu egzaminowania. </w:t>
            </w:r>
          </w:p>
          <w:p w14:paraId="644A3E01" w14:textId="77777777" w:rsidR="00993612" w:rsidRDefault="00993612" w:rsidP="0099361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 xml:space="preserve">WEK są następnie weryfikowane przez </w:t>
            </w:r>
            <w:r>
              <w:rPr>
                <w:rFonts w:ascii="Times New Roman" w:hAnsi="Times New Roman"/>
                <w:sz w:val="20"/>
                <w:szCs w:val="20"/>
              </w:rPr>
              <w:t>zespół roboczy</w:t>
            </w:r>
            <w:r w:rsidRPr="002D01D2">
              <w:rPr>
                <w:rFonts w:ascii="Times New Roman" w:hAnsi="Times New Roman"/>
                <w:sz w:val="20"/>
                <w:szCs w:val="20"/>
              </w:rPr>
              <w:t xml:space="preserve"> ds. jakości kształcenia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WE, a następnie Dziekanów i Rady Programowe.</w:t>
            </w:r>
          </w:p>
          <w:p w14:paraId="63BD1367" w14:textId="0F398E26" w:rsidR="00993612" w:rsidRPr="00230C89" w:rsidRDefault="00993612" w:rsidP="0099361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0C89">
              <w:rPr>
                <w:rFonts w:ascii="Times New Roman" w:hAnsi="Times New Roman"/>
                <w:sz w:val="20"/>
                <w:szCs w:val="20"/>
              </w:rPr>
              <w:t>Za dobre praktyki w zakresie jakości kształcenia w analizowanym obszarze można uznać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systematyczne wypełnianie przez prowadzących przedmioty/moduły formularzy WEK po zakończeniu danego semestru oraz ich analiza wykonywana przez Koordynatora ds. jakości kształcenia na WE SGGW i zespół ds. weryfikacji efektów uczenia się.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E550B" w14:textId="77777777" w:rsidR="00993612" w:rsidRPr="00352093" w:rsidRDefault="00993612" w:rsidP="009936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18626" w14:textId="77777777" w:rsidR="00993612" w:rsidRPr="00352093" w:rsidRDefault="00993612" w:rsidP="009936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44302" w14:textId="77777777" w:rsidR="00993612" w:rsidRPr="00352093" w:rsidRDefault="00993612" w:rsidP="009936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6441" w:rsidRPr="00F569BE" w14:paraId="03E49D14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154C1" w14:textId="77777777" w:rsidR="00516441" w:rsidRPr="00352093" w:rsidRDefault="00516441" w:rsidP="005164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3.2a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6D2B" w14:textId="77777777" w:rsidR="00516441" w:rsidRPr="00352093" w:rsidRDefault="00516441" w:rsidP="00516441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Metody weryfikacji efektów uczenia się w przypadku kierunków studiów przygotowujących do wykonywania zawodów regulowanych są zgodne z regułami i wymaganiami zawartymi w standardach kształcenia określonych w rozporządzeniach wykonawczych. </w:t>
            </w:r>
          </w:p>
          <w:p w14:paraId="0C91EA9C" w14:textId="77777777" w:rsidR="00516441" w:rsidRPr="00352093" w:rsidRDefault="00516441" w:rsidP="00516441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09EF" w14:textId="4B748431" w:rsidR="00516441" w:rsidRPr="00321A11" w:rsidRDefault="00516441" w:rsidP="00516441">
            <w:pPr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7, 8, 9, 10, 11,12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9287" w14:textId="33711691" w:rsidR="00516441" w:rsidRPr="00352093" w:rsidRDefault="00516441" w:rsidP="0051644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4972" w14:textId="147B85DB" w:rsidR="00516441" w:rsidRPr="00352093" w:rsidRDefault="00516441" w:rsidP="0051644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E4C65" w14:textId="5CDF9698" w:rsidR="00516441" w:rsidRPr="00352093" w:rsidRDefault="00516441" w:rsidP="005164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57815" w14:textId="77777777" w:rsidR="00516441" w:rsidRPr="00352093" w:rsidRDefault="00516441" w:rsidP="005164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CC314" w14:textId="77777777" w:rsidR="00516441" w:rsidRPr="00352093" w:rsidRDefault="00516441" w:rsidP="005164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3612" w:rsidRPr="00F569BE" w14:paraId="7AE37B04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AAE54" w14:textId="77777777" w:rsidR="00993612" w:rsidRPr="00352093" w:rsidRDefault="00993612" w:rsidP="009936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B0D8" w14:textId="77777777" w:rsidR="00993612" w:rsidRPr="00352093" w:rsidRDefault="00993612" w:rsidP="00993612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Prace etapowe i egzaminacyjne, projekty studenckie, dzienniki praktyk (o ile praktyki są uwzględnione w programie studiów), prace dyplomowe, studenckie osiągnięcia naukowe/artystyczne lub inne związane z kierunkiem studiów, jak również udokumentowana pozycja absolwentów na rynku pracy lub ich dalsza edukacja potwierdzają osiągnięcie efektów uczenia się. </w:t>
            </w:r>
          </w:p>
          <w:p w14:paraId="37C330B3" w14:textId="77777777" w:rsidR="00993612" w:rsidRPr="00352093" w:rsidRDefault="00993612" w:rsidP="009936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21E3" w14:textId="77777777" w:rsidR="00993612" w:rsidRPr="00352093" w:rsidRDefault="00993612" w:rsidP="009936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8, 9, 10, 11,12, 16, 17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D7DEE" w14:textId="77777777" w:rsidR="00993612" w:rsidRDefault="00993612" w:rsidP="00993612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roku akademickim 2020/2021 Dziekan oraz Koordynator ds. jakości kształcenia powołał zespół do weryfikacji jakości prac dyplomowych. Na podstawie przeprowadzonej weryfikacji prac dyplomowych stwierdzono, że w</w:t>
            </w:r>
            <w:r>
              <w:rPr>
                <w:rFonts w:ascii="Times New Roman" w:hAnsi="Times New Roman"/>
                <w:sz w:val="20"/>
                <w:szCs w:val="24"/>
              </w:rPr>
              <w:t>szystkie oceniane prace były tematycznie zgodne z kierunkiem studiów.</w:t>
            </w:r>
          </w:p>
          <w:p w14:paraId="42FAD3DA" w14:textId="1704D088" w:rsidR="00993612" w:rsidRPr="00721F90" w:rsidRDefault="00993612" w:rsidP="00993612">
            <w:pPr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Komisja weryfikująca prace nie stwierdziła uchybień i błędów w ocenie prac przez promotorów i recenzentów tzn., jeżeli praca była oceniona słabo lub średnio lub bardzo dobrze, to jej poziom merytoryczny i edycyjny </w:t>
            </w:r>
            <w:r>
              <w:rPr>
                <w:rFonts w:ascii="Times New Roman" w:hAnsi="Times New Roman"/>
                <w:sz w:val="20"/>
                <w:szCs w:val="24"/>
              </w:rPr>
              <w:lastRenderedPageBreak/>
              <w:t>odzwierciedlał te oceny, ponadto zapisane uwagi w recenzji do prac były słuszne.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8E151" w14:textId="77777777" w:rsidR="00993612" w:rsidRDefault="00993612" w:rsidP="0099361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Weryfikacja prac dyplomowych od 01.10.2021 r. odbywa się na podstawie 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>Wewnętrzn</w:t>
            </w:r>
            <w:r>
              <w:rPr>
                <w:rFonts w:ascii="Times New Roman" w:hAnsi="Times New Roman"/>
                <w:sz w:val="20"/>
                <w:szCs w:val="20"/>
              </w:rPr>
              <w:t>ego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System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Zapewniania 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Doskonalenia Jakości Kształcenia </w:t>
            </w:r>
            <w:r>
              <w:rPr>
                <w:rFonts w:ascii="Times New Roman" w:hAnsi="Times New Roman"/>
                <w:sz w:val="20"/>
                <w:szCs w:val="20"/>
              </w:rPr>
              <w:t>na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Wydziale Ekonomicznym Szkoły Głównej Gospodarstwa Wiejskiego </w:t>
            </w:r>
            <w:r>
              <w:rPr>
                <w:rFonts w:ascii="Times New Roman" w:hAnsi="Times New Roman"/>
                <w:sz w:val="20"/>
                <w:szCs w:val="20"/>
              </w:rPr>
              <w:t>w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Warszawie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2A8B83D" w14:textId="01491520" w:rsidR="00993612" w:rsidRPr="006E3E9B" w:rsidRDefault="00993612" w:rsidP="0099361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3E9B">
              <w:rPr>
                <w:rFonts w:ascii="Times New Roman" w:hAnsi="Times New Roman"/>
                <w:sz w:val="20"/>
                <w:szCs w:val="20"/>
              </w:rPr>
              <w:t>Prace wybrane przez Komisję wpisują się w dyscyplinę Ekonomia i Finanse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6E3E9B">
              <w:rPr>
                <w:rFonts w:ascii="Times New Roman" w:hAnsi="Times New Roman"/>
                <w:sz w:val="20"/>
                <w:szCs w:val="20"/>
              </w:rPr>
              <w:t xml:space="preserve">Tytuły prac dyplomowych były bezpośrednio związane z kierunkiem studiów na </w:t>
            </w:r>
            <w:r>
              <w:rPr>
                <w:rFonts w:ascii="Times New Roman" w:hAnsi="Times New Roman"/>
                <w:sz w:val="20"/>
                <w:szCs w:val="20"/>
              </w:rPr>
              <w:t>Ekonomia</w:t>
            </w:r>
            <w:r w:rsidRPr="006E3E9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7DB0F7DD" w14:textId="77777777" w:rsidR="00993612" w:rsidRDefault="00993612" w:rsidP="0099361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W kolejnym roku akademickim planowane jest zwiększenie ilości skontrolowanych prac na danym kierunku studiów wg rekomendacji PKA – kontrola co dziesiątej pracy.</w:t>
            </w:r>
          </w:p>
          <w:p w14:paraId="0921D538" w14:textId="77777777" w:rsidR="00993612" w:rsidRPr="006E3E9B" w:rsidRDefault="00993612" w:rsidP="0099361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3E9B">
              <w:rPr>
                <w:rFonts w:ascii="Times New Roman" w:hAnsi="Times New Roman"/>
                <w:sz w:val="20"/>
                <w:szCs w:val="20"/>
              </w:rPr>
              <w:t>Wśród rekomendacji dla recenzentów wskazać można konieczność bardziej szczegółowego uwzględnienia uchybień pracy, które mają wpływ na ocenę końcową recenzji.</w:t>
            </w:r>
          </w:p>
          <w:p w14:paraId="71FD899A" w14:textId="77777777" w:rsidR="00993612" w:rsidRDefault="00993612" w:rsidP="0099361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3E9B">
              <w:rPr>
                <w:rFonts w:ascii="Times New Roman" w:hAnsi="Times New Roman"/>
                <w:sz w:val="20"/>
                <w:szCs w:val="20"/>
              </w:rPr>
              <w:t>Celem poprawy jakości recenzji rekomenduje się rozbudowanie oceny merytorycznej pracy dyplomowej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CC13942" w14:textId="2694C4FE" w:rsidR="00993612" w:rsidRPr="002C1D68" w:rsidRDefault="00993612" w:rsidP="00993612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C1D68">
              <w:rPr>
                <w:rFonts w:ascii="Times New Roman" w:hAnsi="Times New Roman"/>
                <w:sz w:val="20"/>
                <w:szCs w:val="20"/>
              </w:rPr>
              <w:t>Za dobre praktyki w zakresie jakości kształcenia na kierunku w analizowanym obszarze można uzna o</w:t>
            </w:r>
            <w:r>
              <w:rPr>
                <w:rFonts w:ascii="Times New Roman" w:hAnsi="Times New Roman"/>
                <w:sz w:val="20"/>
                <w:szCs w:val="20"/>
              </w:rPr>
              <w:t>kresowy monitoring jakości prac dyplomowych.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E8459" w14:textId="2E0EFCDB" w:rsidR="00993612" w:rsidRPr="00352093" w:rsidRDefault="00993612" w:rsidP="009936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82F69" w14:textId="1007281E" w:rsidR="00993612" w:rsidRPr="00352093" w:rsidRDefault="00993612" w:rsidP="009936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FAA41" w14:textId="77777777" w:rsidR="00993612" w:rsidRPr="00352093" w:rsidRDefault="00993612" w:rsidP="009936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5B85" w:rsidRPr="00F569BE" w14:paraId="38F23F78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34EF4" w14:textId="77777777" w:rsidR="00C05B85" w:rsidRPr="00352093" w:rsidRDefault="00C05B85" w:rsidP="00A9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89BEB" w14:textId="77777777" w:rsidR="00C05B85" w:rsidRPr="00516FEC" w:rsidRDefault="00516FEC" w:rsidP="002D01D2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>Kryterium 4. Kompetencje, doświadczenie, kwalifikacje i liczebność kadry prowadzącej kształcenie oraz rozwój i doskonalenie kadry</w:t>
            </w:r>
          </w:p>
        </w:tc>
      </w:tr>
      <w:tr w:rsidR="006D76DA" w:rsidRPr="00F569BE" w14:paraId="57B32D5F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A1CE" w14:textId="77777777" w:rsidR="006D76DA" w:rsidRPr="00352093" w:rsidRDefault="006D76DA" w:rsidP="006D76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330E" w14:textId="77777777" w:rsidR="006D76DA" w:rsidRDefault="006D76DA" w:rsidP="006D76DA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Kompetencje i doświadczenie, kwalifikacje oraz liczba nauczycieli akademickich i innych osób prowadzących zajęcia ze studentami zapewniają prawidłową realizację zajęć oraz osiągnięcie przez studentów efektów uczenia się. </w:t>
            </w:r>
          </w:p>
          <w:p w14:paraId="0150640D" w14:textId="77777777" w:rsidR="006D76DA" w:rsidRPr="00352093" w:rsidRDefault="006D76DA" w:rsidP="006D76DA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F089" w14:textId="77777777" w:rsidR="006D76DA" w:rsidRPr="00352093" w:rsidRDefault="006D76DA" w:rsidP="006D76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A78E3" w14:textId="6DC9094E" w:rsidR="006D76DA" w:rsidRPr="00EB7A44" w:rsidRDefault="006D76DA" w:rsidP="006D76DA">
            <w:pPr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Na podstawie wniosków z monitoringu systemu jakości kształcenia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s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twierdzono zgodność prowadzonych zajęć na kierunku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Ekonomia 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>z działalnością naukową pracowników według ich kompetencji i doświadczenia.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A35AF" w14:textId="0DFECF2E" w:rsidR="006D76DA" w:rsidRDefault="006D76DA" w:rsidP="006D76DA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>Przy weryfikacji programu studiów dla kierunk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u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Ekonomia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dokonano przeglądu powiązania badań z dydaktyką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oraz 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>wprowadzono niezbędne korekty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  <w:p w14:paraId="7C2A4B6B" w14:textId="77777777" w:rsidR="006D76DA" w:rsidRPr="00EC2F76" w:rsidRDefault="006D76DA" w:rsidP="006D76DA">
            <w:pPr>
              <w:pStyle w:val="Styl1"/>
              <w:spacing w:before="0" w:after="0" w:line="276" w:lineRule="auto"/>
              <w:rPr>
                <w:rFonts w:eastAsiaTheme="minorHAnsi"/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Zgodnie </w:t>
            </w:r>
            <w:r w:rsidRPr="00EC2F76">
              <w:rPr>
                <w:rFonts w:eastAsiaTheme="minorHAnsi"/>
                <w:b w:val="0"/>
                <w:sz w:val="20"/>
                <w:szCs w:val="20"/>
              </w:rPr>
              <w:t>z opracowaną procedurą Dziekan zgłasza roczne zapotrzebowanie na obsadę dydaktyczną zgodnie z treściami kształcenia dla kierunku i efektami uczenia dla poszczególnych przedmiotów/modułów do Dyrektorów Instytutów. Koordynowanie realizacji obowiązków dydaktycznych przez pracowników instytutu jest w kompetencji Zastępcy Dyrektora</w:t>
            </w:r>
            <w:r>
              <w:rPr>
                <w:rFonts w:eastAsiaTheme="minorHAnsi"/>
                <w:b w:val="0"/>
                <w:sz w:val="20"/>
                <w:szCs w:val="20"/>
              </w:rPr>
              <w:t xml:space="preserve"> lub Dyrektora</w:t>
            </w:r>
            <w:r w:rsidRPr="00EC2F76">
              <w:rPr>
                <w:rFonts w:eastAsiaTheme="minorHAnsi"/>
                <w:b w:val="0"/>
                <w:sz w:val="20"/>
                <w:szCs w:val="20"/>
              </w:rPr>
              <w:t>.</w:t>
            </w:r>
          </w:p>
          <w:p w14:paraId="7D9C47B2" w14:textId="77777777" w:rsidR="006D76DA" w:rsidRDefault="006D76DA" w:rsidP="006D76DA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EC2F7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O ostatecznym kształcie zaproponowanej obsady dydaktycznej decyduje Dziekan. Pracownicy Instytutów delegowani do realizacji określonych przedmiotów muszą </w:t>
            </w:r>
            <w:r w:rsidRPr="00EC2F7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>posiadać odpowiedni udokumentowany dorobek naukowy/dydaktyczny, projektowy, konferencyjny.</w:t>
            </w:r>
          </w:p>
          <w:p w14:paraId="6F77735E" w14:textId="77777777" w:rsidR="006D76DA" w:rsidRPr="00EC2F76" w:rsidRDefault="006D76DA" w:rsidP="006D76DA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4293001A" w14:textId="5491D927" w:rsidR="006D76DA" w:rsidRPr="00EB7A44" w:rsidRDefault="006D76DA" w:rsidP="006D76DA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C2F76">
              <w:rPr>
                <w:rFonts w:ascii="Times New Roman" w:hAnsi="Times New Roman"/>
                <w:bCs/>
                <w:iCs/>
                <w:sz w:val="20"/>
                <w:szCs w:val="20"/>
              </w:rPr>
              <w:t>Za dobre praktyki w zakresie jakości kształcenia w analizowanym obszarze można uznać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d</w:t>
            </w:r>
            <w:r>
              <w:rPr>
                <w:rFonts w:ascii="Times New Roman" w:hAnsi="Times New Roman"/>
                <w:sz w:val="20"/>
                <w:szCs w:val="20"/>
              </w:rPr>
              <w:t>banie o właściwy dobór kadry dydaktycznej, posiadającej udokumentowany dorobek naukowy w zakresie nauczanych przedmiotów.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7B865" w14:textId="77777777" w:rsidR="006D76DA" w:rsidRPr="00352093" w:rsidRDefault="006D76DA" w:rsidP="006D76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9B117" w14:textId="77777777" w:rsidR="006D76DA" w:rsidRPr="00352093" w:rsidRDefault="006D76DA" w:rsidP="006D76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B9440" w14:textId="77777777" w:rsidR="006D76DA" w:rsidRPr="00352093" w:rsidRDefault="006D76DA" w:rsidP="006D76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7A44" w:rsidRPr="00F569BE" w14:paraId="7F25605A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725A" w14:textId="77777777" w:rsidR="00EB7A44" w:rsidRPr="00352093" w:rsidRDefault="00EB7A44" w:rsidP="00EB7A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4.1a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9C32" w14:textId="77777777" w:rsidR="00EB7A44" w:rsidRDefault="00EB7A44" w:rsidP="00EB7A44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Kompetencje i doświadczenie oraz kwalifikacje nauczycieli akademickich i innych osób prowadzących zajęcia ze studentami w przypadku kierunków studiów przygotowujących do wykonywania zawodów regulowanych są zgodne z regułami i wymaganiami zawartymi w standardach kształcenia określonych w rozporządzeniach wykonawczych</w:t>
            </w:r>
            <w:r>
              <w:rPr>
                <w:color w:val="auto"/>
                <w:sz w:val="20"/>
                <w:szCs w:val="20"/>
              </w:rPr>
              <w:t>.</w:t>
            </w:r>
          </w:p>
          <w:p w14:paraId="1067F82B" w14:textId="77777777" w:rsidR="00EB7A44" w:rsidRPr="00352093" w:rsidRDefault="00EB7A44" w:rsidP="00EB7A4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84077" w14:textId="21132FCE" w:rsidR="00EB7A44" w:rsidRPr="00321A11" w:rsidRDefault="00EB7A44" w:rsidP="00EB7A44">
            <w:pPr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6,7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E13EE" w14:textId="24CBDAB1" w:rsidR="00EB7A44" w:rsidRPr="00352093" w:rsidRDefault="00EB7A44" w:rsidP="00EB7A4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55E09" w14:textId="3B918A7F" w:rsidR="00EB7A44" w:rsidRPr="00352093" w:rsidRDefault="00EB7A44" w:rsidP="00EB7A4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53E36" w14:textId="77777777" w:rsidR="00EB7A44" w:rsidRPr="00352093" w:rsidRDefault="00EB7A44" w:rsidP="00EB7A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06745" w14:textId="2CF20073" w:rsidR="00EB7A44" w:rsidRPr="00352093" w:rsidRDefault="00EB7A44" w:rsidP="00EB7A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B11B" w14:textId="77777777" w:rsidR="00EB7A44" w:rsidRPr="00352093" w:rsidRDefault="00EB7A44" w:rsidP="00EB7A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76DA" w:rsidRPr="00F569BE" w14:paraId="13F53D08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E4D29" w14:textId="77777777" w:rsidR="006D76DA" w:rsidRPr="00352093" w:rsidRDefault="006D76DA" w:rsidP="006D76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31075" w14:textId="77777777" w:rsidR="006D76DA" w:rsidRPr="00352093" w:rsidRDefault="006D76DA" w:rsidP="006D76DA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Polityka kadrowa zapewnia dobór nauczycieli akademickich i innych osób prowadzących zajęcia, oparty o transparentne zasady i umożliwiający prawidłową realizację zajęć, uwzględnia systematyczną ocenę kadry prowadzącej kształcenie, przeprowadzaną z udziałem studentów, której wyniki są wykorzystywane w doskonaleniu kadry, a także stwarza warunki stymulujące kadrę do ustawicznego rozwoju. </w:t>
            </w:r>
          </w:p>
          <w:p w14:paraId="326B4E4B" w14:textId="77777777" w:rsidR="006D76DA" w:rsidRPr="00352093" w:rsidRDefault="006D76DA" w:rsidP="006D76DA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5B67" w14:textId="77777777" w:rsidR="006D76DA" w:rsidRPr="00352093" w:rsidRDefault="006D76DA" w:rsidP="006D76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6,7,8, 9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4D7A" w14:textId="77777777" w:rsidR="006D76DA" w:rsidRDefault="006D76DA" w:rsidP="006D76D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Polityka kadrowa na Wydziale Ekonomicznym zgodna jest z polityką kadrową na Uczelni prowadzoną w odniesieniu do trybu zatrudniania pracowników, awansowania oraz zmiany charakteru zatrudnienia. </w:t>
            </w:r>
          </w:p>
          <w:p w14:paraId="672DFF95" w14:textId="77777777" w:rsidR="006D76DA" w:rsidRDefault="006D76DA" w:rsidP="006D76D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Polityka rozwoju kadry prowadzącej proces kształcenia uwzględnia potrzeby dydaktyczne w powiązaniu z kierunkami badań naukowych realizowanych przez pracowników. Wpływa to na rozwój naukowy pracowników, sprzyja wysokiej jakości dydaktyki prowadzonej na Wydziale i realizacji własnych badań.</w:t>
            </w:r>
          </w:p>
          <w:p w14:paraId="6AB2F528" w14:textId="77777777" w:rsidR="006D76DA" w:rsidRPr="00CF5D99" w:rsidRDefault="006D76DA" w:rsidP="006D76D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>Liczba prowadzących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zajęcia dydaktyczne</w:t>
            </w: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jest odpowiednia do liczby studentów; w celu dostosowania do zmieniających się regulacji prawnych zatrudniono nowe osoby na </w:t>
            </w: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stanowiska pracowników naukowo-dydaktycznych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w Instytucie Ekonomii i Finansów oraz Instytucie Zarządzania</w:t>
            </w: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  <w:p w14:paraId="6E73ED4C" w14:textId="77777777" w:rsidR="006D76DA" w:rsidRPr="00CF5D99" w:rsidRDefault="006D76DA" w:rsidP="006D76D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  <w:p w14:paraId="706380C8" w14:textId="56060665" w:rsidR="006D76DA" w:rsidRPr="00CF5D99" w:rsidRDefault="006D76DA" w:rsidP="006D76D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Prowadzący zajęcia dydaktyczne na kierunku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Ekonomia</w:t>
            </w: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posiadają odpowiedni dorobek naukowy i wymagane kwalifikacje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 a zajęcia realizowane przez nich są oceniane wysoko przez studentów.</w:t>
            </w:r>
          </w:p>
          <w:p w14:paraId="4E266C74" w14:textId="77777777" w:rsidR="006D76DA" w:rsidRPr="00EB7A44" w:rsidRDefault="006D76DA" w:rsidP="006D76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6262" w14:textId="5F0DD07A" w:rsidR="006D76DA" w:rsidRDefault="006D76DA" w:rsidP="006D76D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Na kierunku Ekonomia zlecane są coroczne hospitacje. </w:t>
            </w:r>
          </w:p>
          <w:p w14:paraId="0ADB0878" w14:textId="77777777" w:rsidR="006D76DA" w:rsidRDefault="006D76DA" w:rsidP="006D76D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4AA0">
              <w:rPr>
                <w:rFonts w:ascii="Times New Roman" w:hAnsi="Times New Roman"/>
                <w:sz w:val="20"/>
                <w:szCs w:val="20"/>
              </w:rPr>
              <w:t xml:space="preserve">Działalność wydziałowej komisji hospitacyjnej, która zgodnie z Wydziałowym Regulaminem Hospitacji oraz harmonogramem dokonuje oceny zajęć dydaktycznych według ściśle określonej procedury i kryteriów oceny zawartych w </w:t>
            </w:r>
            <w:proofErr w:type="spellStart"/>
            <w:r w:rsidRPr="002D4AA0">
              <w:rPr>
                <w:rFonts w:ascii="Times New Roman" w:hAnsi="Times New Roman"/>
                <w:sz w:val="20"/>
                <w:szCs w:val="20"/>
              </w:rPr>
              <w:t>WSZiDJK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FE0A648" w14:textId="77777777" w:rsidR="006D76DA" w:rsidRDefault="006D76DA" w:rsidP="006D76D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857E4F5" w14:textId="56D863D9" w:rsidR="006D76DA" w:rsidRDefault="006D76DA" w:rsidP="006D76D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Dokonywana jest 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 xml:space="preserve">ocena zajęć dydaktycznych w ramach ankiet studenckich, które są analizowane przez </w:t>
            </w:r>
            <w:r>
              <w:rPr>
                <w:rFonts w:ascii="Times New Roman" w:hAnsi="Times New Roman"/>
                <w:sz w:val="20"/>
                <w:szCs w:val="20"/>
              </w:rPr>
              <w:t>Koordynatora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 xml:space="preserve"> ds. Jakości Kształcenia, </w:t>
            </w:r>
            <w:r>
              <w:rPr>
                <w:rFonts w:ascii="Times New Roman" w:hAnsi="Times New Roman"/>
                <w:sz w:val="20"/>
                <w:szCs w:val="20"/>
              </w:rPr>
              <w:t>zespół roboczy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 xml:space="preserve"> ds. Jakości Kształcenia</w:t>
            </w:r>
            <w:r>
              <w:rPr>
                <w:rFonts w:ascii="Times New Roman" w:hAnsi="Times New Roman"/>
                <w:sz w:val="20"/>
                <w:szCs w:val="20"/>
              </w:rPr>
              <w:t>. Wyniki hospitacji są omawiane na Radach Programowych.</w:t>
            </w:r>
          </w:p>
          <w:p w14:paraId="1EF76BD0" w14:textId="77777777" w:rsidR="006D76DA" w:rsidRPr="005A1421" w:rsidRDefault="006D76DA" w:rsidP="006D76D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14EFD81E" w14:textId="77777777" w:rsidR="006D76DA" w:rsidRDefault="006D76DA" w:rsidP="006D76D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Na Wydziale Ekonomicznym 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>monitorowa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ne są 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 xml:space="preserve">mierniki strategii WE w obszarze jakości kształcenia, w tym uwzględniające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liczebność 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>kadry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 Instytutach.</w:t>
            </w:r>
          </w:p>
          <w:p w14:paraId="5042AA4C" w14:textId="77777777" w:rsidR="006D76DA" w:rsidRDefault="006D76DA" w:rsidP="006D76D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88C16AE" w14:textId="77777777" w:rsidR="006D76DA" w:rsidRDefault="006D76DA" w:rsidP="006D76D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3EEF">
              <w:rPr>
                <w:rFonts w:ascii="Times New Roman" w:hAnsi="Times New Roman"/>
                <w:sz w:val="20"/>
                <w:szCs w:val="20"/>
              </w:rPr>
              <w:t xml:space="preserve">Nauczyciele akademiccy mają dostęp do indywidualnych wyników ankiet studenckich na platformie </w:t>
            </w:r>
            <w:proofErr w:type="spellStart"/>
            <w:r w:rsidRPr="008D5F87"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z w:val="20"/>
                <w:szCs w:val="20"/>
              </w:rPr>
              <w:t>H</w:t>
            </w:r>
            <w:r w:rsidRPr="008D5F87">
              <w:rPr>
                <w:rFonts w:ascii="Times New Roman" w:hAnsi="Times New Roman"/>
                <w:sz w:val="20"/>
                <w:szCs w:val="20"/>
              </w:rPr>
              <w:t>MS</w:t>
            </w:r>
            <w:proofErr w:type="spellEnd"/>
            <w:r w:rsidRPr="008D5F87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14EC85C" w14:textId="77777777" w:rsidR="006D76DA" w:rsidRPr="009C3EEF" w:rsidRDefault="006D76DA" w:rsidP="006D76D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6693F45" w14:textId="77777777" w:rsidR="006D76DA" w:rsidRPr="00EC2F76" w:rsidRDefault="006D76DA" w:rsidP="006D76D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C2F76">
              <w:rPr>
                <w:rFonts w:ascii="Times New Roman" w:hAnsi="Times New Roman"/>
                <w:sz w:val="20"/>
                <w:szCs w:val="20"/>
              </w:rPr>
              <w:t>Za dobre praktyki w zakresie jakości kształcenia w analizowanym obszarze można uznać</w:t>
            </w:r>
            <w:r>
              <w:rPr>
                <w:rFonts w:ascii="Times New Roman" w:hAnsi="Times New Roman"/>
                <w:sz w:val="20"/>
                <w:szCs w:val="20"/>
              </w:rPr>
              <w:t>, że podczas</w:t>
            </w:r>
            <w:r w:rsidRPr="00EC2F76">
              <w:rPr>
                <w:rFonts w:ascii="Times New Roman" w:hAnsi="Times New Roman"/>
                <w:sz w:val="20"/>
                <w:szCs w:val="20"/>
              </w:rPr>
              <w:t xml:space="preserve"> zatrudniani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Pr="00EC2F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co najmniej na stanowisku adiunkta, wymagana jest pozytywna opinia komisji hospitacyjnej dotycząca predyspozycji dydaktycznych kandydata. </w:t>
            </w:r>
          </w:p>
          <w:p w14:paraId="07AF6168" w14:textId="77777777" w:rsidR="006D76DA" w:rsidRPr="00EB7A44" w:rsidRDefault="006D76DA" w:rsidP="006D76D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892EB" w14:textId="77777777" w:rsidR="006D76DA" w:rsidRPr="00352093" w:rsidRDefault="006D76DA" w:rsidP="006D76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92DCC" w14:textId="77777777" w:rsidR="006D76DA" w:rsidRPr="00352093" w:rsidRDefault="006D76DA" w:rsidP="006D76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E984A" w14:textId="77777777" w:rsidR="006D76DA" w:rsidRPr="00352093" w:rsidRDefault="006D76DA" w:rsidP="006D76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5B85" w:rsidRPr="00F569BE" w14:paraId="7C0B7629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0FD5" w14:textId="77777777" w:rsidR="00C05B85" w:rsidRPr="00352093" w:rsidRDefault="00C05B85" w:rsidP="00A9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3337F" w14:textId="77777777" w:rsidR="00C05B85" w:rsidRPr="00516FEC" w:rsidRDefault="00516FEC" w:rsidP="002D01D2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>Kryterium 5. Infrastruktura i zasoby edukacyjne wykorzystywane w realizacji programu studiów oraz ich doskonalenie</w:t>
            </w:r>
          </w:p>
        </w:tc>
      </w:tr>
      <w:tr w:rsidR="00175655" w:rsidRPr="00F569BE" w14:paraId="67F499A9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0F9BB" w14:textId="77777777" w:rsidR="00175655" w:rsidRPr="00352093" w:rsidRDefault="00175655" w:rsidP="001756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5812" w14:textId="77777777" w:rsidR="00175655" w:rsidRDefault="00175655" w:rsidP="00175655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Infrastruktura dydaktyczna, naukowa, biblioteczna i informatyczna, wyposażenie techniczne pomieszczeń, środki i pomoce dydaktyczne, zasoby biblioteczne, informacyjne, edukacyjne oraz aparatura badawcza, a także infrastruktura innych podmiotów, w których odbywają się zajęcia są nowoczesne, umożliwiają prawidłową realizację zajęć i osiągnięcie przez studentów efektów uczenia się, w tym przygotowanie do prowadzenia działalności naukowej lub udział w tej działalności, jak również są dostosowane do potrzeb osób z niepełnosprawnością, w sposób zapewniający tym osobom pełny udział w kształceniu i prowadzeniu działalności naukowej. </w:t>
            </w:r>
          </w:p>
          <w:p w14:paraId="2EF47BEA" w14:textId="77777777" w:rsidR="00175655" w:rsidRPr="00352093" w:rsidRDefault="00175655" w:rsidP="0017565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27D85" w14:textId="77777777" w:rsidR="00175655" w:rsidRPr="00E846DF" w:rsidRDefault="00175655" w:rsidP="00175655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846DF">
              <w:rPr>
                <w:rFonts w:ascii="Times New Roman" w:hAnsi="Times New Roman" w:cs="Times New Roman"/>
                <w:sz w:val="20"/>
                <w:szCs w:val="20"/>
              </w:rPr>
              <w:t>5,17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20C5D" w14:textId="6CDA7654" w:rsidR="00175655" w:rsidRDefault="00175655" w:rsidP="00175655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Na podstawie wniosków z monitoringu systemu jakości kształcenia</w:t>
            </w:r>
            <w:r w:rsidRPr="00B7724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stwierdzono, że n</w:t>
            </w:r>
            <w:r w:rsidRPr="00B7724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a kierunku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Ekonomia</w:t>
            </w:r>
            <w:r w:rsidRPr="00B7724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naukowa, dydaktyczna i socjalna infrastruktura spełnia wymogi wysokiej jakości kształcenia.</w:t>
            </w:r>
          </w:p>
          <w:p w14:paraId="16E113F2" w14:textId="77777777" w:rsidR="00175655" w:rsidRDefault="00175655" w:rsidP="00175655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0296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Wydział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Ekonomiczny </w:t>
            </w:r>
            <w:r w:rsidRPr="00902960">
              <w:rPr>
                <w:rFonts w:ascii="Times New Roman" w:hAnsi="Times New Roman"/>
                <w:sz w:val="20"/>
                <w:szCs w:val="20"/>
                <w:lang w:eastAsia="en-US"/>
              </w:rPr>
              <w:t>dysponuje dobrymi warunkami lokalowymi, nowoczesnymi laboratoriami oraz salami dydaktycznymi zaopatrzonymi w nowoczesne środki audiowizualne i odpowiednio dobrane pomoce dydaktyczne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  <w:p w14:paraId="53C6DB51" w14:textId="77777777" w:rsidR="00175655" w:rsidRDefault="00175655" w:rsidP="0017565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Infrastruktura i zasoby dydaktyczne podlegają corocznemu przeglądowi. Podczas przeglądu zasobów ocenia się ich dostosowanie do potrzeb studentów z niepełnosprawnością.</w:t>
            </w:r>
          </w:p>
          <w:p w14:paraId="3ED85831" w14:textId="535F81C6" w:rsidR="00175655" w:rsidRPr="00352093" w:rsidRDefault="00175655" w:rsidP="001756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E07E0" w14:textId="402B96B1" w:rsidR="00175655" w:rsidRPr="00703ED4" w:rsidRDefault="00175655" w:rsidP="00175655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Corocznie uzupełniane są zasoby biblioteczne SGGW w Warszawie związane z realizacją zajęć dydaktycznych na kierunku Ekonomia, które są zgłaszane przez prowadzących zajęcia.</w:t>
            </w:r>
          </w:p>
          <w:p w14:paraId="4C00DB3D" w14:textId="77777777" w:rsidR="00175655" w:rsidRDefault="00175655" w:rsidP="00175655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Wydział podejmuje działania celem zwiększenia zasobów informacyjnych i edukacyjnych.</w:t>
            </w:r>
          </w:p>
          <w:p w14:paraId="57E79C35" w14:textId="13FA753F" w:rsidR="00175655" w:rsidRDefault="00175655" w:rsidP="00175655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W</w:t>
            </w:r>
            <w:r w:rsidRPr="0090296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ramach procesu doskonalenia zasobów prowadzone są systematyczne działania modernizacyjne zaplecza dydaktycznego i lokalowego (planowana jest budowana nowego budynku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Pr="0090296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który b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>ędzie dedykowany dydaktyce poprzez utworzenie nowych laboratoriów komputerowych).</w:t>
            </w:r>
          </w:p>
          <w:p w14:paraId="1543FD0F" w14:textId="729139AD" w:rsidR="00175655" w:rsidRPr="00352093" w:rsidRDefault="00175655" w:rsidP="001756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C2F7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>Za dobre praktyki w zakresie jakości kształcenia w analizowanym obszarze można uznać: stały monitoring zmian w zakresie dostępnoś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ci</w:t>
            </w:r>
            <w:r w:rsidRPr="00EC2F7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do zasobów baz danych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przez</w:t>
            </w:r>
            <w:r w:rsidRPr="00EC2F7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studentów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 co jest istotne szczególnie podczas nauki hybrydowej.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FE5BD" w14:textId="485E95C3" w:rsidR="00175655" w:rsidRPr="00352093" w:rsidRDefault="00175655" w:rsidP="00175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D73D4" w14:textId="6FA433AD" w:rsidR="00175655" w:rsidRPr="00352093" w:rsidRDefault="00175655" w:rsidP="00175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162B4" w14:textId="77777777" w:rsidR="00175655" w:rsidRPr="00352093" w:rsidRDefault="00175655" w:rsidP="00175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7A44" w:rsidRPr="00F569BE" w14:paraId="71F8447A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D56B" w14:textId="77777777" w:rsidR="00EB7A44" w:rsidRPr="00352093" w:rsidRDefault="00EB7A44" w:rsidP="00EB7A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5.1a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3285E" w14:textId="77777777" w:rsidR="00EB7A44" w:rsidRDefault="00EB7A44" w:rsidP="00EB7A44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Infrastruktura dydaktyczna i naukowa uczelni, a także infrastruktura innych podmiotów, w których odbywają się zajęcia w przypadku kierunków studiów przygotowujących do wykonywania zawodów regulowanych są zgodne z regułami i wymaganiami zawartymi w standardach kształcenia określonych w rozporządzeniach wykonawczych.</w:t>
            </w:r>
          </w:p>
          <w:p w14:paraId="42B03DFE" w14:textId="77777777" w:rsidR="00EB7A44" w:rsidRPr="00352093" w:rsidRDefault="00EB7A44" w:rsidP="00EB7A4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71AAE" w14:textId="770D46F9" w:rsidR="00EB7A44" w:rsidRPr="00321A11" w:rsidRDefault="00EB7A44" w:rsidP="00EB7A44">
            <w:pPr>
              <w:rPr>
                <w:rFonts w:ascii="Times New Roman" w:hAnsi="Times New Roman" w:cs="Times New Roman"/>
                <w:strike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A508" w14:textId="77777777" w:rsidR="00EB7A44" w:rsidRDefault="00EB7A44" w:rsidP="00EB7A4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Nie dotyczy</w:t>
            </w:r>
          </w:p>
          <w:p w14:paraId="4BE18AD0" w14:textId="77777777" w:rsidR="00EB7A44" w:rsidRPr="00352093" w:rsidRDefault="00EB7A44" w:rsidP="00EB7A4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6DD4" w14:textId="77777777" w:rsidR="00EB7A44" w:rsidRDefault="00EB7A44" w:rsidP="00EB7A4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Nie dotyczy</w:t>
            </w:r>
          </w:p>
          <w:p w14:paraId="113C7BAB" w14:textId="7090175E" w:rsidR="00EB7A44" w:rsidRPr="00321A11" w:rsidRDefault="00EB7A44" w:rsidP="00EB7A44">
            <w:pPr>
              <w:jc w:val="both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10FDC" w14:textId="77777777" w:rsidR="00EB7A44" w:rsidRPr="00352093" w:rsidRDefault="00EB7A44" w:rsidP="00EB7A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A425E" w14:textId="77777777" w:rsidR="00EB7A44" w:rsidRPr="00352093" w:rsidRDefault="00EB7A44" w:rsidP="00EB7A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0C2A7" w14:textId="77777777" w:rsidR="00EB7A44" w:rsidRPr="00352093" w:rsidRDefault="00EB7A44" w:rsidP="00EB7A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5655" w:rsidRPr="00F569BE" w14:paraId="70734B04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E4EB" w14:textId="77777777" w:rsidR="00175655" w:rsidRPr="00352093" w:rsidRDefault="00175655" w:rsidP="001756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FB18" w14:textId="77777777" w:rsidR="00175655" w:rsidRPr="00352093" w:rsidRDefault="00175655" w:rsidP="00175655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Infrastruktura dydaktyczna, naukowa, biblioteczna i informatyczna, wyposażenie techniczne pomieszczeń, środki i pomoce dydaktyczne, zasoby biblioteczne, informacyjne, edukacyjne oraz aparatura badawcza podlegają systematycznym przeglądom, w których uczestniczą studenci, a wyniki tych przeglądów są wykorzystywane w działaniach doskonalących. </w:t>
            </w:r>
          </w:p>
          <w:p w14:paraId="7E3E7486" w14:textId="77777777" w:rsidR="00175655" w:rsidRPr="00352093" w:rsidRDefault="00175655" w:rsidP="00175655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2A59" w14:textId="77777777" w:rsidR="00175655" w:rsidRPr="00352093" w:rsidRDefault="00175655" w:rsidP="001756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60F1" w14:textId="665564FC" w:rsidR="00175655" w:rsidRPr="00352093" w:rsidRDefault="00175655" w:rsidP="001756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6B9D">
              <w:rPr>
                <w:rFonts w:ascii="Times New Roman" w:hAnsi="Times New Roman"/>
                <w:sz w:val="20"/>
                <w:szCs w:val="20"/>
                <w:lang w:eastAsia="en-US"/>
              </w:rPr>
              <w:t>Infrastruktura dydaktyczna, naukowa, biblioteczna i informatyczna, wyposażenie techniczne pomieszczeń, środki i pomoce dydaktyczne, zasoby biblioteczne, informacyjne, edukacyjne jest weryfikowane podczas rozmów z pracownikami naukowo-dydaktycznymi jak i Samorządem Studentów WE SGGW w Warszawie.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FC6CE" w14:textId="77777777" w:rsidR="00175655" w:rsidRPr="0058216E" w:rsidRDefault="00175655" w:rsidP="0017565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Dziekan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8216E">
              <w:rPr>
                <w:rFonts w:ascii="Times New Roman" w:hAnsi="Times New Roman"/>
                <w:sz w:val="20"/>
                <w:szCs w:val="20"/>
              </w:rPr>
              <w:t>Wydziału Ekonomicznego i Dyrektorzy Instytutu Ekonomii i Finansów oraz Instytutu Zarządzania, których pracownicy w większości prowadzą zajęcia na Wydziale Ekonomicznym, podejmują działania celem poprawy infrastruktury dydaktycznej, naukowej, bibliotecznej i informatycznej. Wyrazem tego jest inwestycja w nowy budynek dydaktyczny – obecnie w fazie projektowej.</w:t>
            </w:r>
          </w:p>
          <w:p w14:paraId="23DA6CFB" w14:textId="77777777" w:rsidR="00175655" w:rsidRDefault="00175655" w:rsidP="0017565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8216E">
              <w:rPr>
                <w:rFonts w:ascii="Times New Roman" w:hAnsi="Times New Roman"/>
                <w:sz w:val="20"/>
                <w:szCs w:val="20"/>
              </w:rPr>
              <w:t>Studenci mają dostęp do licznych baz danych dotyczących literatury, jak również danych finansowych potrzebnych do realizacji projektów oraz prac dyplomowych.</w:t>
            </w:r>
          </w:p>
          <w:p w14:paraId="24838A92" w14:textId="0D93B01B" w:rsidR="00175655" w:rsidRPr="00352093" w:rsidRDefault="00175655" w:rsidP="001756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Biblioteka SGGW zbiera poprzez kwestionariusze on-line zapotrzebowanie na bieżącą literaturę/książki dla studentów. Wśród nich wskazano na książki w języku angielskim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które zostały dodane do sylabusów przedmiotów.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7C7D2" w14:textId="77777777" w:rsidR="00175655" w:rsidRPr="00352093" w:rsidRDefault="00175655" w:rsidP="00175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9B9C0" w14:textId="77777777" w:rsidR="00175655" w:rsidRPr="00352093" w:rsidRDefault="00175655" w:rsidP="00175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7DB42" w14:textId="77777777" w:rsidR="00175655" w:rsidRPr="00352093" w:rsidRDefault="00175655" w:rsidP="00175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5B85" w:rsidRPr="00F569BE" w14:paraId="69923E8E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1C2B4" w14:textId="77777777" w:rsidR="00C05B85" w:rsidRPr="00352093" w:rsidRDefault="00C05B85" w:rsidP="00A9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73CBF" w14:textId="77777777" w:rsidR="00C05B85" w:rsidRPr="00516FEC" w:rsidRDefault="00516FEC" w:rsidP="002D01D2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>Kryterium 6. Współpraca z otoczeniem społeczno-gospodarczym w konstruowaniu, realizacji i doskonaleniu programu studiów oraz jej wpływ na rozwój kierunku</w:t>
            </w:r>
          </w:p>
        </w:tc>
      </w:tr>
      <w:tr w:rsidR="00175655" w:rsidRPr="00F569BE" w14:paraId="4A47D16D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BF41" w14:textId="77777777" w:rsidR="00175655" w:rsidRPr="00352093" w:rsidRDefault="00175655" w:rsidP="001756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E925" w14:textId="77777777" w:rsidR="00175655" w:rsidRDefault="00175655" w:rsidP="00175655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Prowadzona jest współpraca z otoczeniem społeczno-gospodarczym, w tym z pracodawcami, w konstruowaniu programu studiów, jego realizacji oraz doskonaleniu. </w:t>
            </w:r>
          </w:p>
          <w:p w14:paraId="4D6403B0" w14:textId="77777777" w:rsidR="00175655" w:rsidRPr="000E75A0" w:rsidRDefault="00175655" w:rsidP="00175655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4936" w14:textId="77777777" w:rsidR="00175655" w:rsidRPr="00352093" w:rsidRDefault="00175655" w:rsidP="001756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606A" w14:textId="77777777" w:rsidR="00175655" w:rsidRDefault="00175655" w:rsidP="00175655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F4336">
              <w:rPr>
                <w:rFonts w:ascii="Times New Roman" w:hAnsi="Times New Roman"/>
                <w:sz w:val="20"/>
                <w:szCs w:val="20"/>
                <w:lang w:eastAsia="en-US"/>
              </w:rPr>
              <w:t>Na podstawie rozmów z pracodawcami stwierdzono, że programy kształcenia są spójne z wymaganiami rynku pracy.</w:t>
            </w:r>
          </w:p>
          <w:p w14:paraId="207B6107" w14:textId="06239695" w:rsidR="00175655" w:rsidRPr="00352093" w:rsidRDefault="00175655" w:rsidP="001756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Przeprowadzone liczne konsultacje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ws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 programów studiów dotyczyły realizowanych zmian programowych.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47DF7" w14:textId="77777777" w:rsidR="00175655" w:rsidRDefault="00175655" w:rsidP="00175655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D25C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Na Wydziale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Ekonomicznym </w:t>
            </w:r>
            <w:r w:rsidRPr="009D25CB">
              <w:rPr>
                <w:rFonts w:ascii="Times New Roman" w:hAnsi="Times New Roman"/>
                <w:sz w:val="20"/>
                <w:szCs w:val="20"/>
                <w:lang w:eastAsia="en-US"/>
              </w:rPr>
              <w:t>niektóre zajęcia są prowadzone przez osoby posiadające doświadczenie praktyczne poprzez współprowadzenie warsztatów oraz wykładów.</w:t>
            </w:r>
          </w:p>
          <w:p w14:paraId="74D9A301" w14:textId="2A712A2C" w:rsidR="00175655" w:rsidRPr="009D25CB" w:rsidRDefault="00175655" w:rsidP="0017565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C6A67">
              <w:rPr>
                <w:rFonts w:ascii="Times New Roman" w:hAnsi="Times New Roman"/>
                <w:sz w:val="20"/>
                <w:szCs w:val="20"/>
                <w:lang w:eastAsia="en-US"/>
              </w:rPr>
              <w:t>Zajęcia praktyczne p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rowadzą nauczyciele akademiccy oraz</w:t>
            </w:r>
            <w:r w:rsidRPr="00DC6A6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praktycy o dużym doświadczeniem zawodowym, uzyskanym także poza uczelnią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F59E5" w14:textId="49E0EF9A" w:rsidR="00175655" w:rsidRPr="00352093" w:rsidRDefault="00175655" w:rsidP="00175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87BD5" w14:textId="5554D10B" w:rsidR="00175655" w:rsidRPr="00352093" w:rsidRDefault="00175655" w:rsidP="00175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38BD1" w14:textId="77777777" w:rsidR="00175655" w:rsidRPr="00352093" w:rsidRDefault="00175655" w:rsidP="00175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5655" w:rsidRPr="00F569BE" w14:paraId="0A13611D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3038" w14:textId="77777777" w:rsidR="00175655" w:rsidRPr="00352093" w:rsidRDefault="00175655" w:rsidP="001756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A438" w14:textId="77777777" w:rsidR="00175655" w:rsidRDefault="00175655" w:rsidP="00175655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Relacje z otoczeniem społeczno-gospodarczym w odniesieniu do programu studiów i wpływ tego otoczenia na program i jego realizację podlegają systematycznym ocenom, z udziałem studentów, a wyniki tych ocen są wykorzystywane w działaniach doskonalących. </w:t>
            </w:r>
          </w:p>
          <w:p w14:paraId="4AA0C3F2" w14:textId="77777777" w:rsidR="00175655" w:rsidRPr="000E75A0" w:rsidRDefault="00175655" w:rsidP="00175655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FF52" w14:textId="77777777" w:rsidR="00175655" w:rsidRPr="00352093" w:rsidRDefault="00175655" w:rsidP="001756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3,8, 9, 17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E471" w14:textId="77777777" w:rsidR="00175655" w:rsidRDefault="00175655" w:rsidP="0017565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Relacje z otoczeniem biznesowym są </w:t>
            </w:r>
            <w:r w:rsidRPr="0036421F">
              <w:rPr>
                <w:rFonts w:ascii="Times New Roman" w:hAnsi="Times New Roman"/>
                <w:sz w:val="20"/>
                <w:szCs w:val="20"/>
              </w:rPr>
              <w:t xml:space="preserve">konsultowane ze studentami, a wyniki tych ocen są </w:t>
            </w:r>
            <w:r>
              <w:rPr>
                <w:rFonts w:ascii="Times New Roman" w:hAnsi="Times New Roman"/>
                <w:sz w:val="20"/>
                <w:szCs w:val="20"/>
              </w:rPr>
              <w:t>omawiane są na</w:t>
            </w:r>
            <w:r w:rsidRPr="0036421F">
              <w:rPr>
                <w:rFonts w:ascii="Times New Roman" w:hAnsi="Times New Roman"/>
                <w:sz w:val="20"/>
                <w:szCs w:val="20"/>
              </w:rPr>
              <w:t xml:space="preserve"> Radzie Programowej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WE</w:t>
            </w:r>
            <w:r w:rsidRPr="0036421F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D14AF8E" w14:textId="45541614" w:rsidR="00175655" w:rsidRPr="00EB7A44" w:rsidRDefault="00175655" w:rsidP="001756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A176" w14:textId="77777777" w:rsidR="00175655" w:rsidRPr="00EF3FE1" w:rsidRDefault="00175655" w:rsidP="00175655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>W 2021 r. Wydział Ekonomiczny przyjął nową Strategię ramach której jedną z perspektyw wizji działania do 2030 r. jest położony nacisk na tworzenie silniejszej więzi z praktyką gospodarczą w procesie kształcenia studentów. W ramach celów strategicznych Wydziału Ekonomicznego wyróżniono:</w:t>
            </w:r>
          </w:p>
          <w:p w14:paraId="257E009D" w14:textId="77777777" w:rsidR="00175655" w:rsidRPr="00EF3FE1" w:rsidRDefault="00175655" w:rsidP="00175655">
            <w:pPr>
              <w:pStyle w:val="Akapitzlist"/>
              <w:numPr>
                <w:ilvl w:val="0"/>
                <w:numId w:val="22"/>
              </w:num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>Rozwój współpracy z otoczeniem gospodarczym, w tym włączenie interesariuszy w proces doskonalenia jakości kształcenia.</w:t>
            </w:r>
          </w:p>
          <w:p w14:paraId="6DEA4B38" w14:textId="77777777" w:rsidR="00175655" w:rsidRPr="00EF3FE1" w:rsidRDefault="00175655" w:rsidP="00175655">
            <w:pPr>
              <w:pStyle w:val="Akapitzlist"/>
              <w:numPr>
                <w:ilvl w:val="0"/>
                <w:numId w:val="22"/>
              </w:num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Podejmowanie dalszej współpracy z podmiotami gospodarczymi i z administracją uczelni w celu organizacji staży i praktyk dostosowanych do specyfiki kierunku studiów oraz ściślejsze powiązanie tych praktyk z procesem dydaktycznym i przygotowywanymi pracami dyplomowymi. </w:t>
            </w:r>
          </w:p>
          <w:p w14:paraId="5054886C" w14:textId="77777777" w:rsidR="00175655" w:rsidRPr="00EF3FE1" w:rsidRDefault="00175655" w:rsidP="00175655">
            <w:pPr>
              <w:pStyle w:val="Akapitzlist"/>
              <w:numPr>
                <w:ilvl w:val="0"/>
                <w:numId w:val="22"/>
              </w:num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Aktywne włączenie przedstawicieli praktyki gospodarczej, instytucji administracyjnych i absolwentów w prace nad organizacją i rozwojem </w:t>
            </w: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 xml:space="preserve">programów kształcenia na Wydziale Ekonomicznym. </w:t>
            </w:r>
          </w:p>
          <w:p w14:paraId="5602726C" w14:textId="77777777" w:rsidR="00175655" w:rsidRDefault="00175655" w:rsidP="00175655">
            <w:pPr>
              <w:pStyle w:val="Akapitzlist"/>
              <w:numPr>
                <w:ilvl w:val="0"/>
                <w:numId w:val="22"/>
              </w:num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>Intensyfikacja aktywności Wydziału Ekonomicznego w zakresie szeroko rozumianej promocji i Public Relations – ukierunkowanych na pozyskiwanie partnerów biznesowych, a także na kreowanie założonego wizerunku wśród Interesariuszy.</w:t>
            </w:r>
          </w:p>
          <w:p w14:paraId="36EC753F" w14:textId="77777777" w:rsidR="00175655" w:rsidRDefault="00175655" w:rsidP="00175655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t>Na Wydziale Ekonomicznym SGGW powołano następujący Zespół Interesariuszy zewnętrznych w kadencji 2021-2024 w skład, którego wchodzi 30 przedstawicieli biznesu.</w:t>
            </w:r>
          </w:p>
          <w:p w14:paraId="285ACDD3" w14:textId="77777777" w:rsidR="00175655" w:rsidRPr="000550AB" w:rsidRDefault="00175655" w:rsidP="00175655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Zmiany w programach kształcenia Wydziału Ekonomicznego SGGW są przekazywane do zaopiniowania i przekazania uwag wszystkim przedstawicielom Rady Interesariuszy Zewnętrznych. Podobnie jak w całej Uczelni, także na Wydziale Nauk Ekonomicznych dąży się do rozwoju współpracy z interesariuszami zewnętrznymi poprzez aktywne dążenie do zachowania najwyższej jakości działań, poprzez tworzenie wspólnych inicjatyw w zakresie praktyk studenckich, uczestnictwa przedsiębiorstw w konferencja studenckich oraz konferencjach naukowych. </w:t>
            </w:r>
          </w:p>
          <w:p w14:paraId="3E96EC9F" w14:textId="77777777" w:rsidR="00175655" w:rsidRDefault="00175655" w:rsidP="00175655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Zmiana programów kształcenia i sylabusów w II kwartale 2021 r. wynikała z dążenia do wypełnienia wymagań stawianych przez interesariuszy Uczelni. Oferta dydaktyczna uczelni w coraz większym stopniu jest postrzegana jako usługa rynkowa podlegająca zarówno w porównywaniu z ofertami </w:t>
            </w: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konkurencyjnymi jak i krytycznej ocenie potencjalnych kandydatów oraz studentów.</w:t>
            </w:r>
          </w:p>
          <w:p w14:paraId="7121FEC2" w14:textId="3F0068DA" w:rsidR="00175655" w:rsidRPr="00EB7A44" w:rsidRDefault="00175655" w:rsidP="001756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Wydział Ekonomiczny będzie dążył do dalszego utrzymywania i rozwijania współpracy z biznesem.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75EAC" w14:textId="03365A38" w:rsidR="00175655" w:rsidRPr="00352093" w:rsidRDefault="00175655" w:rsidP="00175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7D29D" w14:textId="572FCF23" w:rsidR="00175655" w:rsidRPr="00352093" w:rsidRDefault="00175655" w:rsidP="00175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79A9E" w14:textId="77777777" w:rsidR="00175655" w:rsidRPr="00352093" w:rsidRDefault="00175655" w:rsidP="00175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5B85" w:rsidRPr="00F569BE" w14:paraId="62906080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547A" w14:textId="77777777" w:rsidR="00C05B85" w:rsidRPr="00352093" w:rsidRDefault="00C05B85" w:rsidP="00A9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295FA" w14:textId="77777777" w:rsidR="00C05B85" w:rsidRPr="00516FEC" w:rsidRDefault="00516FEC" w:rsidP="002D01D2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>Kryterium 7. Warunki i sposoby podnoszenia stopnia umiędzynarodowienia procesu kształcenia na kierunku</w:t>
            </w:r>
          </w:p>
        </w:tc>
      </w:tr>
      <w:tr w:rsidR="00175655" w:rsidRPr="00F569BE" w14:paraId="107364EE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EFAE" w14:textId="77777777" w:rsidR="00175655" w:rsidRPr="00352093" w:rsidRDefault="00175655" w:rsidP="001756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D69A" w14:textId="77777777" w:rsidR="00175655" w:rsidRPr="00352093" w:rsidRDefault="00175655" w:rsidP="00175655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Zostały stworzone warunki sprzyjające umiędzynarodowieniu kształcenia na kierunku, zgodnie z przyjętą koncepcją kształcenia, to jest nauczyciele akademiccy są przygotowani do nauczania, a studenci do uczenia się w językach obcych, wspierana jest międzynarodowa mobilność studentów i nauczycieli akademickich, a także tworzona jest oferta kształcenia w językach obcych, co skutkuje systematycznym podnoszeniem stopnia umiędzynarodowienia i wymiany studentów i kadry.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BD78" w14:textId="77777777" w:rsidR="00175655" w:rsidRPr="00352093" w:rsidRDefault="00175655" w:rsidP="001756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8, 9, 10, 18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1D43" w14:textId="556AE15D" w:rsidR="00175655" w:rsidRDefault="00175655" w:rsidP="00175655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9278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Na podstawie wniosków z rozmów ze studentami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na kierunku</w:t>
            </w:r>
            <w:r w:rsidRPr="0019278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Ekonomia </w:t>
            </w:r>
            <w:r w:rsidRPr="00192785">
              <w:rPr>
                <w:rFonts w:ascii="Times New Roman" w:hAnsi="Times New Roman"/>
                <w:sz w:val="20"/>
                <w:szCs w:val="20"/>
                <w:lang w:eastAsia="en-US"/>
              </w:rPr>
              <w:t>zwiększa możliwości studentów praktycznego posługiwania się fachowym j. angielskim organizując zajęcia w j. angielskim prowadzone przez profesorów wizytujących.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Ponadto w zmienionych programach nauczania uwzględniono realizację dodatkowych zajęć w języku angielskim.</w:t>
            </w:r>
          </w:p>
          <w:p w14:paraId="43296CE1" w14:textId="77777777" w:rsidR="00175655" w:rsidRPr="00DB2FEB" w:rsidRDefault="00175655" w:rsidP="0017565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Systematycznie zwiększa się </w:t>
            </w:r>
            <w:r w:rsidRPr="00B06568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zainteresowanie studentów z wschodniej części Europy (zwłaszcza Ukrainy oraz Białorusi) podjęciem studiów w języku polskim. </w:t>
            </w:r>
          </w:p>
          <w:p w14:paraId="7A704801" w14:textId="77777777" w:rsidR="00175655" w:rsidRPr="00192785" w:rsidRDefault="00175655" w:rsidP="00175655">
            <w:pPr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946E" w14:textId="77777777" w:rsidR="00175655" w:rsidRPr="0058216E" w:rsidRDefault="00175655" w:rsidP="00175655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Na 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Wydziale Ekonomicznym </w:t>
            </w:r>
            <w:r w:rsidRPr="0058216E">
              <w:rPr>
                <w:rFonts w:ascii="Times New Roman" w:hAnsi="Times New Roman"/>
                <w:sz w:val="20"/>
                <w:szCs w:val="20"/>
              </w:rPr>
              <w:t xml:space="preserve">oraz Instytucie Ekonomii i Finansów, a także oraz Instytucie Zarządzania 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prowadzona jest aktywna współpraca z ośrodkami zagranicznymi w obszarze naukowym, jak i dydaktycznym. </w:t>
            </w:r>
          </w:p>
          <w:p w14:paraId="1B010CB1" w14:textId="77777777" w:rsidR="00175655" w:rsidRPr="0058216E" w:rsidRDefault="00175655" w:rsidP="00175655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W tym uczestnictwo w programach wymiany studentów i pracowników naukowo-dydaktycznych oferowanych przede wszystkim w ramach programów Erasmus, </w:t>
            </w:r>
            <w:proofErr w:type="spellStart"/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Ceepus</w:t>
            </w:r>
            <w:proofErr w:type="spellEnd"/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</w:t>
            </w:r>
            <w:proofErr w:type="spellStart"/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Eureca</w:t>
            </w:r>
            <w:proofErr w:type="spellEnd"/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</w:t>
            </w:r>
          </w:p>
          <w:p w14:paraId="125095C8" w14:textId="77777777" w:rsidR="00175655" w:rsidRPr="0058216E" w:rsidRDefault="00175655" w:rsidP="00175655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>W roku akademickim 20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>/202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władze Wydziału, </w:t>
            </w:r>
            <w:r w:rsidRPr="0058216E">
              <w:rPr>
                <w:rFonts w:ascii="Times New Roman" w:hAnsi="Times New Roman"/>
                <w:sz w:val="20"/>
                <w:szCs w:val="20"/>
              </w:rPr>
              <w:t xml:space="preserve">Instytutu Ekonomii i Finansów oraz Instytutu Zarządzania 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>gościły przedstawicieli uczelni zagranicznych, a także instytutów badawczych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(również w ramach programu SGGW Sukces z Natury)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.  </w:t>
            </w:r>
          </w:p>
          <w:p w14:paraId="67ADCBFD" w14:textId="388EC4F7" w:rsidR="00175655" w:rsidRPr="00192785" w:rsidRDefault="00175655" w:rsidP="00175655">
            <w:pPr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Pracownicy naukowo-</w:t>
            </w:r>
            <w:r w:rsidRPr="00A5280C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dydaktyczni, a także doktoranci korzystali z programu Własny Fundusz Stypendialny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SGGW </w:t>
            </w:r>
            <w:r w:rsidRPr="00A5280C">
              <w:rPr>
                <w:rFonts w:ascii="Times New Roman" w:hAnsi="Times New Roman"/>
                <w:sz w:val="20"/>
                <w:szCs w:val="20"/>
                <w:lang w:eastAsia="en-US"/>
              </w:rPr>
              <w:t>przeznaczonego dla młodych nauczycieli akademickich i doktorantów wyjeżdżających za granicę w celu prowadzenia badań bądź kontynuacji studiów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78CF1" w14:textId="77777777" w:rsidR="00175655" w:rsidRPr="00352093" w:rsidRDefault="00175655" w:rsidP="00175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6BFD6" w14:textId="77777777" w:rsidR="00175655" w:rsidRPr="00352093" w:rsidRDefault="00175655" w:rsidP="00175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A36C1" w14:textId="77777777" w:rsidR="00175655" w:rsidRPr="00352093" w:rsidRDefault="00175655" w:rsidP="00175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5655" w:rsidRPr="00F569BE" w14:paraId="11707F27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B7A2" w14:textId="77777777" w:rsidR="00175655" w:rsidRPr="00352093" w:rsidRDefault="00175655" w:rsidP="001756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8C07" w14:textId="77777777" w:rsidR="00175655" w:rsidRDefault="00175655" w:rsidP="00175655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Umiędzynarodowienie kształcenia podlega systematycznym ocenom, z udziałem studentów, a wyniki tych ocen są </w:t>
            </w:r>
            <w:r w:rsidRPr="00352093">
              <w:rPr>
                <w:color w:val="auto"/>
                <w:sz w:val="20"/>
                <w:szCs w:val="20"/>
              </w:rPr>
              <w:lastRenderedPageBreak/>
              <w:t xml:space="preserve">wykorzystywane w działaniach doskonalących. </w:t>
            </w:r>
          </w:p>
          <w:p w14:paraId="4B80E200" w14:textId="77777777" w:rsidR="00175655" w:rsidRPr="003A3A2D" w:rsidRDefault="00175655" w:rsidP="00175655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04B3" w14:textId="77777777" w:rsidR="00175655" w:rsidRPr="00352093" w:rsidRDefault="00175655" w:rsidP="001756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8, 9, 10, 18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20C5" w14:textId="21BE1A6B" w:rsidR="00175655" w:rsidRDefault="00175655" w:rsidP="0017565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podstawie wniosków z monitoringu systemu jakości kształcenia stwierdzono, że umiędzynarodowienie systemu kształcenia na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kierunku </w:t>
            </w:r>
            <w:r>
              <w:rPr>
                <w:rFonts w:ascii="Times New Roman" w:hAnsi="Times New Roman"/>
                <w:sz w:val="20"/>
                <w:szCs w:val="20"/>
              </w:rPr>
              <w:t>Ekonomia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podlega systematycznej weryfikacji.</w:t>
            </w:r>
          </w:p>
          <w:p w14:paraId="2D0B746C" w14:textId="015CE2C9" w:rsidR="00175655" w:rsidRPr="00D86F02" w:rsidRDefault="00175655" w:rsidP="00175655">
            <w:pPr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D7DB9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Studenci na bieżąco są informowaniu o możliwości wyjazdów zagranicznych poprzez stronę Wydziału oraz Uczelni w ramach programu Erasmus+.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DB4D" w14:textId="77777777" w:rsidR="00175655" w:rsidRDefault="00175655" w:rsidP="00175655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 xml:space="preserve">Studenci na bieżąco są informowani o możliwości wyjazdów zagarnianych poprzez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>stronę Wydziału oraz Uczelni w ramach programu Erasmus+.</w:t>
            </w:r>
          </w:p>
          <w:p w14:paraId="2B7E2C40" w14:textId="7B5FD6A3" w:rsidR="00175655" w:rsidRPr="00352093" w:rsidRDefault="00175655" w:rsidP="0017565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Za dobre praktyki w zakresie jakości kształcenia w analizowanym obszarze można uznać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przekazywanie i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nformacj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i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 rozpoczynającym się naborze,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o 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zasad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ach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naboru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(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wraz z ofertą miejsc w uczelniach zagranicznych dostępnych dla studentów Wydziału przesyłane są przez Biuro Współpracy Międzynarodowej do Wydziałowych Koordynatorów ds. wymiany studentów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)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46500" w14:textId="77777777" w:rsidR="00175655" w:rsidRPr="00352093" w:rsidRDefault="00175655" w:rsidP="00175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36AFE" w14:textId="77777777" w:rsidR="00175655" w:rsidRPr="00352093" w:rsidRDefault="00175655" w:rsidP="00175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C82BE" w14:textId="77777777" w:rsidR="00175655" w:rsidRPr="00352093" w:rsidRDefault="00175655" w:rsidP="00175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5B85" w:rsidRPr="00F569BE" w14:paraId="36064ED0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C3A0" w14:textId="77777777" w:rsidR="00C05B85" w:rsidRPr="00352093" w:rsidRDefault="00C05B85" w:rsidP="00A9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F9D67" w14:textId="77777777" w:rsidR="00C05B85" w:rsidRPr="00516FEC" w:rsidRDefault="00516FEC" w:rsidP="002D01D2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>Kryterium 8. Wsparcie studentów w uczeniu się, rozwoju społecznym, naukowym lub zawodowym i wejściu na rynek pracy oraz rozwój i doskonalenie form wsparcia</w:t>
            </w:r>
          </w:p>
        </w:tc>
      </w:tr>
      <w:tr w:rsidR="00175655" w:rsidRPr="00F569BE" w14:paraId="4D1F6CC9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4599" w14:textId="77777777" w:rsidR="00175655" w:rsidRPr="00352093" w:rsidRDefault="00175655" w:rsidP="001756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8.1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CD5B9" w14:textId="77777777" w:rsidR="00175655" w:rsidRPr="00352093" w:rsidRDefault="00175655" w:rsidP="00175655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Wsparcie studentów w procesie uczenia się jest wszechstronne, przybiera różne formy, adekwatne do efektów uczenia się, uwzględnia zróżnicowane potrzeby studentów, sprzyja rozwojowi naukowemu, społecznemu i zawodowemu studentów poprzez zapewnienie dostępności nauczycieli akademickich, pomoc w procesie uczenia się i osiąganiu efektów uczenia się oraz w przygotowaniu do prowadzenia działalności naukowej lub udziału w tej działalności, motywuje studentów do osiągania bardzo dobrych wyników uczenia się, jak również zapewnia kompetentną pomoc pracowników administracyjnych w rozwiązywaniu spraw studenckich. </w:t>
            </w:r>
          </w:p>
          <w:p w14:paraId="213FFD90" w14:textId="77777777" w:rsidR="00175655" w:rsidRPr="00352093" w:rsidRDefault="00175655" w:rsidP="00175655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519C" w14:textId="77777777" w:rsidR="00175655" w:rsidRPr="00352093" w:rsidRDefault="00175655" w:rsidP="001756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7, 8, 9, 10, 14,15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FA08" w14:textId="0DC38030" w:rsidR="00175655" w:rsidRDefault="00175655" w:rsidP="00175655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Studenci kierunku Ekonomia korzystają z różnych form wsparcia: socjalnego, materialnego, edukacyjnego, doradczego, naukowego. Wsparcie oferowane studentom ma charakter stały i kompleksowy, jest udzielane systematycznie i adekwatnie do potrzeb wynikających z realizacji programu studiów oraz osiąganych efektów, a niektóre jego formy są formą wsparcia przy wchodzeniu absolwentów na rynek pracy. Dostęp do wsparcia jest powszechny, a zasady jego udzielenia mają charakter ogólnouczelniany, są przejrzyste i bezstronne.</w:t>
            </w:r>
          </w:p>
          <w:p w14:paraId="304BDEE5" w14:textId="77777777" w:rsidR="00175655" w:rsidRDefault="00175655" w:rsidP="00175655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69B2D6CC" w14:textId="77777777" w:rsidR="00175655" w:rsidRPr="0035642A" w:rsidRDefault="00175655" w:rsidP="00175655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5642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Studenci Wydziału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Ekonomicznego</w:t>
            </w:r>
            <w:r w:rsidRPr="0035642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posiadają możliwość działania w organizacjach ogólnouczelnianych dających szerokie pole do rozwoju zainteresowań i pasji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</w:t>
            </w:r>
            <w:r w:rsidRPr="0035642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np. Samorząd studentów, Samorząd doktorantów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</w:t>
            </w:r>
          </w:p>
          <w:p w14:paraId="0CE747A0" w14:textId="77777777" w:rsidR="00175655" w:rsidRPr="0035642A" w:rsidRDefault="00175655" w:rsidP="00175655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1FB36DBD" w14:textId="258C79F9" w:rsidR="00175655" w:rsidRPr="0035642A" w:rsidRDefault="00175655" w:rsidP="00175655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5642A">
              <w:rPr>
                <w:rFonts w:ascii="Times New Roman" w:hAnsi="Times New Roman"/>
                <w:sz w:val="20"/>
                <w:szCs w:val="20"/>
                <w:lang w:eastAsia="en-US"/>
              </w:rPr>
              <w:t>Na Wydzial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e Ekonomicznym działa znaczna liczba studenckich kół naukowych.</w:t>
            </w:r>
          </w:p>
          <w:p w14:paraId="7F488F91" w14:textId="73A35453" w:rsidR="00175655" w:rsidRPr="00352093" w:rsidRDefault="00175655" w:rsidP="0017565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B05F" w14:textId="77777777" w:rsidR="00175655" w:rsidRDefault="00175655" w:rsidP="00175655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S</w:t>
            </w:r>
            <w:r w:rsidRPr="00DB36A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ystem rozpatrywania próśb i zażaleń funkcjonuje sprawnie, wszelkie postulaty studentów zgłaszane są do dziekanatów,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koordynatora</w:t>
            </w:r>
            <w:r w:rsidRPr="00DB36A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ds. jakości kształcenia lub bezpośrednio władz dziekańskich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(w tym poprzez okno jakości)</w:t>
            </w:r>
            <w:r w:rsidRPr="00DB36A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. </w:t>
            </w:r>
          </w:p>
          <w:p w14:paraId="40CBF5A4" w14:textId="77777777" w:rsidR="00175655" w:rsidRDefault="00175655" w:rsidP="00175655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6B9B7934" w14:textId="77777777" w:rsidR="00175655" w:rsidRPr="001D7A12" w:rsidRDefault="00175655" w:rsidP="00175655">
            <w:pPr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1D7A12">
              <w:rPr>
                <w:rFonts w:ascii="Times New Roman" w:hAnsi="Times New Roman"/>
                <w:bCs/>
                <w:iCs/>
                <w:sz w:val="20"/>
                <w:szCs w:val="20"/>
              </w:rPr>
              <w:t>Za dobre praktyki w zakresie jakości kształcenia w analizowanym obszarze można uznać,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iż zarówno na studiach I stopnia oraz na studiach II stopnia odbywają się spotkania z Prodziekanem, który informuje studentów o funkcjonującym na uczelni systemie wsparcia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4685BDEC" w14:textId="77777777" w:rsidR="00175655" w:rsidRDefault="00175655" w:rsidP="00175655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13D3CE4B" w14:textId="77777777" w:rsidR="00175655" w:rsidRDefault="00175655" w:rsidP="00175655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66DF6EA7" w14:textId="25200714" w:rsidR="00175655" w:rsidRPr="00CA1CC3" w:rsidRDefault="00175655" w:rsidP="00175655">
            <w:pPr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4E293" w14:textId="30302AD9" w:rsidR="00175655" w:rsidRPr="00352093" w:rsidRDefault="00175655" w:rsidP="00175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6F7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4D613" w14:textId="3BF7E59A" w:rsidR="00175655" w:rsidRPr="00352093" w:rsidRDefault="00175655" w:rsidP="00175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58B57" w14:textId="77777777" w:rsidR="00175655" w:rsidRPr="00352093" w:rsidRDefault="00175655" w:rsidP="00175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5655" w:rsidRPr="00F569BE" w14:paraId="52AAF1FA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D2F3D" w14:textId="77777777" w:rsidR="00175655" w:rsidRPr="00352093" w:rsidRDefault="00175655" w:rsidP="001756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174B" w14:textId="77777777" w:rsidR="00175655" w:rsidRDefault="00175655" w:rsidP="00175655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Wsparcie studentów w procesie uczenia się podlega systematycznym przeglądom, w których uczestniczą studenci, a wyniki tych przeglądów są wykorzystywane w działaniach doskonalących. </w:t>
            </w:r>
          </w:p>
          <w:p w14:paraId="1FCC73D0" w14:textId="77777777" w:rsidR="00175655" w:rsidRPr="00352093" w:rsidRDefault="00175655" w:rsidP="0017565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3A4B2" w14:textId="77777777" w:rsidR="00175655" w:rsidRPr="00352093" w:rsidRDefault="00175655" w:rsidP="001756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7, 8, 9, 10, 14,15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B1A6" w14:textId="384DB528" w:rsidR="00175655" w:rsidRPr="00352093" w:rsidRDefault="00175655" w:rsidP="0017565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04D3">
              <w:rPr>
                <w:rFonts w:ascii="Times New Roman" w:hAnsi="Times New Roman"/>
                <w:sz w:val="20"/>
              </w:rPr>
              <w:t>Z przeprowadzonego badania ankietowego wynika, że studenci w roku akademickim 20</w:t>
            </w:r>
            <w:r>
              <w:rPr>
                <w:rFonts w:ascii="Times New Roman" w:hAnsi="Times New Roman"/>
                <w:sz w:val="20"/>
              </w:rPr>
              <w:t>20</w:t>
            </w:r>
            <w:r w:rsidRPr="003204D3">
              <w:rPr>
                <w:rFonts w:ascii="Times New Roman" w:hAnsi="Times New Roman"/>
                <w:sz w:val="20"/>
              </w:rPr>
              <w:t>/202</w:t>
            </w:r>
            <w:r>
              <w:rPr>
                <w:rFonts w:ascii="Times New Roman" w:hAnsi="Times New Roman"/>
                <w:sz w:val="20"/>
              </w:rPr>
              <w:t>1</w:t>
            </w:r>
            <w:r w:rsidRPr="003204D3">
              <w:rPr>
                <w:rFonts w:ascii="Times New Roman" w:hAnsi="Times New Roman"/>
                <w:sz w:val="20"/>
              </w:rPr>
              <w:t xml:space="preserve"> mieli możliwość konsultacji z prowadzącymi poza godzinami zajęć. Większość studentów stwierdziła, że w przypadku problemów z wykonaniem zadanych prac mieli możliwość uzyskania pomocy od prowadzącego zajęcia.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B8392" w14:textId="77777777" w:rsidR="00175655" w:rsidRPr="003204D3" w:rsidRDefault="00175655" w:rsidP="00175655">
            <w:pPr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W roku akademickim 20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20</w:t>
            </w: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/202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1</w:t>
            </w: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zwrócono szczególną uwagę na bieżące informowanie studentów o systemie wsparcia drogą elektroniczną oraz za pośrednictwem strony internetowej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, MS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Teams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oraz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Moodle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.</w:t>
            </w:r>
          </w:p>
          <w:p w14:paraId="58633FD2" w14:textId="77777777" w:rsidR="00175655" w:rsidRDefault="00175655" w:rsidP="00175655">
            <w:pPr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Studenci mogli korzystać z pomocy psychologicznej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w ramach rozwiązań zorganizowanych przez NZOZ SGGW.</w:t>
            </w:r>
          </w:p>
          <w:p w14:paraId="72943593" w14:textId="77777777" w:rsidR="00175655" w:rsidRPr="003204D3" w:rsidRDefault="00175655" w:rsidP="0017565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Studenci mają dostęp do serii szkoleń online</w:t>
            </w: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z obsługi platformy MS </w:t>
            </w:r>
            <w:proofErr w:type="spellStart"/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Teams</w:t>
            </w:r>
            <w:proofErr w:type="spellEnd"/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.</w:t>
            </w:r>
          </w:p>
          <w:p w14:paraId="16966381" w14:textId="0B77D75E" w:rsidR="00175655" w:rsidRPr="00946B8E" w:rsidRDefault="00175655" w:rsidP="0017565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411B3" w14:textId="77777777" w:rsidR="00175655" w:rsidRPr="00352093" w:rsidRDefault="00175655" w:rsidP="00175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7BE97" w14:textId="77777777" w:rsidR="00175655" w:rsidRPr="00352093" w:rsidRDefault="00175655" w:rsidP="00175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79A65" w14:textId="77777777" w:rsidR="00175655" w:rsidRPr="00352093" w:rsidRDefault="00175655" w:rsidP="00175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75A0" w:rsidRPr="00F569BE" w14:paraId="0FAC8D97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E322" w14:textId="77777777" w:rsidR="000E75A0" w:rsidRPr="00352093" w:rsidRDefault="000E75A0" w:rsidP="00A940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344A0" w14:textId="77777777" w:rsidR="000E75A0" w:rsidRPr="00516FEC" w:rsidRDefault="000E75A0" w:rsidP="002D01D2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>Kryterium 9. Publiczny dostęp do informacji o programie studiów, warunkach jego realizacji i osiąganych rezultatach</w:t>
            </w:r>
          </w:p>
        </w:tc>
      </w:tr>
      <w:tr w:rsidR="00175655" w:rsidRPr="00F569BE" w14:paraId="1E968C14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8DB4" w14:textId="77777777" w:rsidR="00175655" w:rsidRPr="00352093" w:rsidRDefault="00175655" w:rsidP="001756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26E8" w14:textId="77777777" w:rsidR="00175655" w:rsidRDefault="00175655" w:rsidP="00175655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Zapewniony jest publiczny dostęp do aktualnej, kompleksowej, zrozumiałej i zgodnej z potrzebami różnych grup odbiorców informacji o programie studiów i realizacji procesu nauczania i uczenia się na kierunku oraz o przyznawanych kwalifikacjach, warunkach przyjęcia na studia i możliwościach dalszego kształcenia, a także o zatrudnieniu absolwentów. </w:t>
            </w:r>
          </w:p>
          <w:p w14:paraId="49265711" w14:textId="77777777" w:rsidR="00175655" w:rsidRPr="000E75A0" w:rsidRDefault="00175655" w:rsidP="00175655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6F746" w14:textId="77777777" w:rsidR="00175655" w:rsidRPr="007C0CCE" w:rsidRDefault="00175655" w:rsidP="00175655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C0CCE">
              <w:rPr>
                <w:rFonts w:ascii="Times New Roman" w:hAnsi="Times New Roman" w:cs="Times New Roman"/>
                <w:iCs/>
                <w:sz w:val="20"/>
                <w:szCs w:val="20"/>
              </w:rPr>
              <w:t>19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47FA2" w14:textId="77777777" w:rsidR="00175655" w:rsidRDefault="00175655" w:rsidP="00175655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7F51D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Stwierdzono potrzebę rozwoju kanałów komunikacji przez media społecznościowe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wraz z koniecznością przejścia w pełni na nauczanie zdalne w semestrze letnim.</w:t>
            </w:r>
          </w:p>
          <w:p w14:paraId="3B2E873B" w14:textId="77777777" w:rsidR="00175655" w:rsidRPr="00352093" w:rsidRDefault="00175655" w:rsidP="001756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53BF7" w14:textId="4D2EA59F" w:rsidR="00175655" w:rsidRDefault="00175655" w:rsidP="00175655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A26A13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Na stronie internetowej Wydziału i w mediach społecznościowych zamieszczane były informacje dostępne dla studentów dotyczące konferencji, wystaw, profesorów wizytujących, współpracy z praktyką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organizacji zajęć zdalnych.</w:t>
            </w:r>
          </w:p>
          <w:p w14:paraId="290A2DC7" w14:textId="77777777" w:rsidR="00175655" w:rsidRDefault="00175655" w:rsidP="00175655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47D40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Na Wydziale prowadzony jest okresowy przegląd i aktualizacja stron internetowych wydziału, w tym materiałów informacyjnych dla studentów (programy studiów, plany zajęć, godziny konsultacji, sylabusy z efektami kształcenia, pomoce dydaktyczne, formularze)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</w:t>
            </w:r>
          </w:p>
          <w:p w14:paraId="068AE3DE" w14:textId="77777777" w:rsidR="00175655" w:rsidRDefault="00175655" w:rsidP="00175655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19547472" w14:textId="77777777" w:rsidR="00175655" w:rsidRDefault="00175655" w:rsidP="00175655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Dokonano oceny prezentacji informacji na stronie internetowej przez studentów w roku akademickim 2020/2021. Celem zbierania tych informacji było lepsze przygotowanie nowej strony www Wydziału Ekonomicznego – zbieżnego z nową identyfikacją wizualną SGGW.</w:t>
            </w:r>
          </w:p>
          <w:p w14:paraId="5804071D" w14:textId="77777777" w:rsidR="00175655" w:rsidRPr="00947D40" w:rsidRDefault="00175655" w:rsidP="00175655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4EC0DBDF" w14:textId="2D91CB3D" w:rsidR="00175655" w:rsidRPr="009D14FC" w:rsidRDefault="00175655" w:rsidP="00175655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lastRenderedPageBreak/>
              <w:t>Ponadto, z</w:t>
            </w:r>
            <w:r w:rsidRPr="004C2F7F">
              <w:rPr>
                <w:rFonts w:ascii="Times New Roman" w:hAnsi="Times New Roman"/>
                <w:bCs/>
                <w:iCs/>
                <w:sz w:val="20"/>
                <w:szCs w:val="20"/>
              </w:rPr>
              <w:t>a dobre praktyki w zakresie jakości kształcenia w analizowanym obszarze można uznać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przekazywanie drogą elektroniczną przez Dziekanat bieżących informacji związanych np. ze zmianami w planie, zajęciami dedykowanymi bezpośrednio zainteresowanym studentom np. danego rocznika lub grupy. W razie potrzeby, Dziekanat pełni również rolę łącznika studentów z prowadzącymi zajęcia.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FE48F" w14:textId="77777777" w:rsidR="00175655" w:rsidRPr="00352093" w:rsidRDefault="00175655" w:rsidP="00175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02706" w14:textId="77777777" w:rsidR="00175655" w:rsidRPr="00352093" w:rsidRDefault="00175655" w:rsidP="00175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612A8" w14:textId="77777777" w:rsidR="00175655" w:rsidRPr="00352093" w:rsidRDefault="00175655" w:rsidP="00175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5655" w:rsidRPr="00F569BE" w14:paraId="1D669217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94F7" w14:textId="77777777" w:rsidR="00175655" w:rsidRPr="00352093" w:rsidRDefault="00175655" w:rsidP="001756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9.2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75F6" w14:textId="77777777" w:rsidR="00175655" w:rsidRPr="00352093" w:rsidRDefault="00175655" w:rsidP="00175655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Zakres przedmiotowy i jakość informacji o studiach podlegają systematycznym ocenom, w których uczestniczą studenci i inni odbiorcy informacji, a wyniki tych ocen są wykorzystywane w działaniach doskonalących. </w:t>
            </w:r>
          </w:p>
          <w:p w14:paraId="19053AFB" w14:textId="77777777" w:rsidR="00175655" w:rsidRPr="00352093" w:rsidRDefault="00175655" w:rsidP="00175655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47623" w14:textId="77777777" w:rsidR="00175655" w:rsidRPr="007C0CCE" w:rsidRDefault="00175655" w:rsidP="00175655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C0CCE">
              <w:rPr>
                <w:rFonts w:ascii="Times New Roman" w:hAnsi="Times New Roman" w:cs="Times New Roman"/>
                <w:iCs/>
                <w:sz w:val="20"/>
                <w:szCs w:val="20"/>
              </w:rPr>
              <w:t>19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1CF4B" w14:textId="77777777" w:rsidR="00175655" w:rsidRDefault="00175655" w:rsidP="00175655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771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Na podstawie ankiet studenckich oraz w związku z oceną stopnia wdrożenia zasad RODO stwierdzono potrzebę szerszego wykorzystania systemu </w:t>
            </w:r>
            <w:proofErr w:type="spellStart"/>
            <w:r w:rsidRPr="00F771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eHMS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Ms </w:t>
            </w:r>
            <w:proofErr w:type="spellStart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Teams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i uczelnianych adresów mailowych</w:t>
            </w:r>
            <w:r w:rsidRPr="00F771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w zakresie kontaktów ze studentami.</w:t>
            </w:r>
          </w:p>
          <w:p w14:paraId="3E251D71" w14:textId="7D3CC155" w:rsidR="00175655" w:rsidRPr="00352093" w:rsidRDefault="00175655" w:rsidP="001756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C97FB" w14:textId="77777777" w:rsidR="00175655" w:rsidRDefault="00175655" w:rsidP="00175655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AE302B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W </w:t>
            </w:r>
            <w:r w:rsidRPr="0095454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systemie </w:t>
            </w:r>
            <w:proofErr w:type="spellStart"/>
            <w:r w:rsidRPr="0095454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eHMS</w:t>
            </w:r>
            <w:proofErr w:type="spellEnd"/>
            <w:r w:rsidRPr="0095454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student ma dostęp do swoich ocen końcowych i cząstkowych z przedmiotów. Poinformowano i przeszkolono pracowników z możliwości korzystania z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MS </w:t>
            </w:r>
            <w:proofErr w:type="spellStart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Teams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i </w:t>
            </w:r>
            <w:proofErr w:type="spellStart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Moodle</w:t>
            </w:r>
            <w:proofErr w:type="spellEnd"/>
            <w:r w:rsidRPr="0095454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w zakresie sprawdzania obecności i wstawiania ocen cząstkowych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</w:t>
            </w:r>
          </w:p>
          <w:p w14:paraId="314F32DB" w14:textId="77777777" w:rsidR="00175655" w:rsidRDefault="00175655" w:rsidP="00175655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63362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Na </w:t>
            </w:r>
            <w:r w:rsidRPr="003204D3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wydziałowej stronie internetowej oraz w zakładce dedykowanej jakości kształcenia zamieszczane są informacje dotyczące </w:t>
            </w:r>
            <w:proofErr w:type="spellStart"/>
            <w:r w:rsidRPr="003204D3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WSZiDJK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procedur działania.</w:t>
            </w:r>
          </w:p>
          <w:p w14:paraId="3599655D" w14:textId="465EB7A7" w:rsidR="00175655" w:rsidRPr="00581153" w:rsidRDefault="00175655" w:rsidP="00175655">
            <w:pPr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DA2E4B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Za dobre praktyki w zakresie jakości kształcenia na kierunku w analizowanym obszarze można uznać dbałość władz Wydziału o stałe podnoszenie jakości i dostępności do informacji o studiach.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26964" w14:textId="77777777" w:rsidR="00175655" w:rsidRPr="00352093" w:rsidRDefault="00175655" w:rsidP="00175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1FB8B" w14:textId="77777777" w:rsidR="00175655" w:rsidRPr="00352093" w:rsidRDefault="00175655" w:rsidP="00175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BD1A7" w14:textId="77777777" w:rsidR="00175655" w:rsidRPr="00352093" w:rsidRDefault="00175655" w:rsidP="00175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75A0" w:rsidRPr="00F569BE" w14:paraId="7FF0D6A4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4C76" w14:textId="77777777" w:rsidR="000E75A0" w:rsidRPr="00352093" w:rsidRDefault="000E75A0" w:rsidP="00B17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4F5A7" w14:textId="77777777" w:rsidR="000E75A0" w:rsidRPr="00516FEC" w:rsidRDefault="000E75A0" w:rsidP="002D01D2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>Kryterium 10. Polityka jakości, projektowanie, zatwierdzanie, monitorowanie, przegląd i doskonalenie programu studiów.</w:t>
            </w:r>
          </w:p>
        </w:tc>
      </w:tr>
      <w:tr w:rsidR="00175655" w:rsidRPr="00F569BE" w14:paraId="15A4CBBB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53A7" w14:textId="77777777" w:rsidR="00175655" w:rsidRPr="00352093" w:rsidRDefault="00175655" w:rsidP="001756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10.1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1418" w14:textId="77777777" w:rsidR="00175655" w:rsidRDefault="00175655" w:rsidP="00175655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Zostały formalnie przyjęte i są stosowane zasady projektowania, zatwierdzania i zmiany programu studiów oraz prowadzone są systematyczne oceny programu studiów oparte o wyniki analizy wiarygodnych danych i informacji, z udziałem interesariuszy wewnętrznych, w tym studentów oraz zewnętrznych, mające na celu doskonalenie jakości kształcenia. </w:t>
            </w:r>
          </w:p>
          <w:p w14:paraId="5C6CC22C" w14:textId="77777777" w:rsidR="00175655" w:rsidRPr="000E75A0" w:rsidRDefault="00175655" w:rsidP="00175655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E9B9" w14:textId="77777777" w:rsidR="00175655" w:rsidRPr="007C0CCE" w:rsidRDefault="00175655" w:rsidP="00175655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C0CCE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B919" w14:textId="77777777" w:rsidR="00175655" w:rsidRPr="005D2607" w:rsidRDefault="00175655" w:rsidP="00175655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Stosowane zasady projektowania i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dokonywania zmian w programie studiów są zgodne ze stosow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n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ymi Rozporządzeniami Ministra Nauki i Szkolnictwa Wyższego, ustawą z dnia 22 grudnia 2015 r. o Zintegrowanym Systemie Kwalifikacji, Polsk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ą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Ramą Kwalifikacji oraz uchwałami Senatu 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>SGGW 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sprawie wytycznych dla rad podstawowych jednostek organizacyjnych Szkoły Głównej Gospodarstwa Wiejskiego 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Warszawie w zakresie projektowania programów kształcenia dla studiów pierwszego stopnia, drugiego stopnia. </w:t>
            </w:r>
          </w:p>
          <w:p w14:paraId="283CCB4D" w14:textId="77777777" w:rsidR="00175655" w:rsidRPr="005D2607" w:rsidRDefault="00175655" w:rsidP="00175655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3F500CEF" w14:textId="77777777" w:rsidR="00175655" w:rsidRDefault="00175655" w:rsidP="00175655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Projektowanie, dokonywanie zmian i zatwierdzanie programów studiów zostało szczegółowo opisane w procedurach Wewnętrznego Systemu Zapewnienia i Doskonalenia Jakości Kształcenia na Wydziale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Ekonomicznym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SGGW w Warszawie (WSZDJK na 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).</w:t>
            </w:r>
          </w:p>
          <w:p w14:paraId="6E5052F1" w14:textId="7D0CFCFE" w:rsidR="00175655" w:rsidRPr="00A56F78" w:rsidRDefault="00175655" w:rsidP="00175655">
            <w:pPr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AC4A96">
              <w:rPr>
                <w:rFonts w:ascii="Times New Roman" w:hAnsi="Times New Roman"/>
                <w:sz w:val="20"/>
                <w:szCs w:val="20"/>
                <w:lang w:eastAsia="en-US"/>
              </w:rPr>
              <w:t>Na podstawie analizy ankiet studenckich stwierdzono potrzebę ich szerszego wypełniania przez studentów.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AA1C" w14:textId="77777777" w:rsidR="00175655" w:rsidRDefault="00175655" w:rsidP="00175655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W roku akademickim 2019/2020 opracowano </w:t>
            </w:r>
            <w:r>
              <w:rPr>
                <w:rFonts w:ascii="Times New Roman" w:hAnsi="Times New Roman"/>
                <w:sz w:val="20"/>
              </w:rPr>
              <w:t>Wewnętrzny Systemu Zapewnienia i Doskonalenia Jakości Kształcenia na Wydziale Ekonomicznym SGGW w Warszawie (WSZDJK na WE).</w:t>
            </w:r>
          </w:p>
          <w:p w14:paraId="1A8AE79B" w14:textId="5C54EE87" w:rsidR="00175655" w:rsidRPr="00A56F78" w:rsidRDefault="00175655" w:rsidP="001756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0F4A">
              <w:rPr>
                <w:rFonts w:ascii="Times New Roman" w:hAnsi="Times New Roman"/>
                <w:sz w:val="20"/>
                <w:szCs w:val="20"/>
              </w:rPr>
              <w:t xml:space="preserve">Wprowadzono zasady prowadzenia dokumentacji dla każdego przedmiotu w </w:t>
            </w:r>
            <w:r w:rsidRPr="003C0F4A">
              <w:rPr>
                <w:rFonts w:ascii="Times New Roman" w:hAnsi="Times New Roman"/>
                <w:sz w:val="20"/>
                <w:szCs w:val="20"/>
              </w:rPr>
              <w:lastRenderedPageBreak/>
              <w:t>postaci teczek, zawierających sylabus, listę obecności i ocen studentów, dokumentację egzaminów (zaliczeń)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3E91E" w14:textId="414FA2B6" w:rsidR="00175655" w:rsidRPr="00352093" w:rsidRDefault="00175655" w:rsidP="00175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30C80" w14:textId="2721E8A6" w:rsidR="00175655" w:rsidRPr="00352093" w:rsidRDefault="00175655" w:rsidP="00175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353DB" w14:textId="77777777" w:rsidR="00175655" w:rsidRPr="00352093" w:rsidRDefault="00175655" w:rsidP="00175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5655" w:rsidRPr="00F569BE" w14:paraId="0B049C06" w14:textId="77777777" w:rsidTr="002D01D2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903C" w14:textId="77777777" w:rsidR="00175655" w:rsidRPr="00352093" w:rsidRDefault="00175655" w:rsidP="001756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10.2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3CB1" w14:textId="77777777" w:rsidR="00175655" w:rsidRPr="00352093" w:rsidRDefault="00175655" w:rsidP="00175655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Jakość kształcenia na kierunku podlega cyklicznym zewnętrznym ocenom jakości kształcenia, których wyniki są publicznie dostępne i wykorzystywane w doskonaleniu jakości.</w:t>
            </w:r>
          </w:p>
          <w:p w14:paraId="134F258D" w14:textId="77777777" w:rsidR="00175655" w:rsidRPr="00352093" w:rsidRDefault="00175655" w:rsidP="00175655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3E21" w14:textId="77777777" w:rsidR="00175655" w:rsidRPr="007C0CCE" w:rsidRDefault="00175655" w:rsidP="00175655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C0CCE">
              <w:rPr>
                <w:rFonts w:ascii="Times New Roman" w:hAnsi="Times New Roman" w:cs="Times New Roman"/>
                <w:iCs/>
                <w:sz w:val="20"/>
                <w:szCs w:val="20"/>
              </w:rPr>
              <w:t>19, 20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C62C3" w14:textId="5D99E646" w:rsidR="00175655" w:rsidRPr="00A56F78" w:rsidRDefault="00175655" w:rsidP="001756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6D06">
              <w:rPr>
                <w:rFonts w:ascii="Times New Roman" w:hAnsi="Times New Roman"/>
                <w:sz w:val="20"/>
                <w:szCs w:val="20"/>
                <w:lang w:eastAsia="en-US"/>
              </w:rPr>
              <w:t>Na podstawie rozmów z innymi wydziałami w SGGW i na innych uczelniach przyrodniczych stwierdzono potrzebę szerszej wymiany doświadczeń, w szczególności w zakresie form współpracy z interesariuszami zewnętrznymi.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FCB9D" w14:textId="22895DEF" w:rsidR="00175655" w:rsidRPr="00A56F78" w:rsidRDefault="00175655" w:rsidP="001756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01D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Uczestniczono w opracowaniu dobrych praktyk stosowanych na uczelniach krajowych i zagranicznych przygotowanego przez Pełnomocnika Rektora ds. Jakości Kształcenia. Dyskusja na otwartym zebraniu Uczelnianej Komisji ds. Jakości Kształcenia na temat możliwości wdrożenia niektórych praktyk na różnych wydziałach SGGW w Warszawie.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34292" w14:textId="77777777" w:rsidR="00175655" w:rsidRPr="00352093" w:rsidRDefault="00175655" w:rsidP="00175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D95B6" w14:textId="77777777" w:rsidR="00175655" w:rsidRPr="00352093" w:rsidRDefault="00175655" w:rsidP="00175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52335" w14:textId="77777777" w:rsidR="00175655" w:rsidRPr="00352093" w:rsidRDefault="00175655" w:rsidP="00175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AE237A5" w14:textId="77777777" w:rsidR="005C43E5" w:rsidRPr="00F569BE" w:rsidRDefault="005C43E5">
      <w:pPr>
        <w:rPr>
          <w:rFonts w:ascii="Times New Roman" w:hAnsi="Times New Roman" w:cs="Times New Roman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3"/>
      </w:tblGrid>
      <w:tr w:rsidR="00F569BE" w:rsidRPr="00F569BE" w14:paraId="34B036B4" w14:textId="77777777" w:rsidTr="009729D8">
        <w:trPr>
          <w:trHeight w:val="366"/>
        </w:trPr>
        <w:tc>
          <w:tcPr>
            <w:tcW w:w="1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87E3" w14:textId="77777777" w:rsidR="009729D8" w:rsidRPr="00F569BE" w:rsidRDefault="005C43E5" w:rsidP="00B175E9">
            <w:pPr>
              <w:rPr>
                <w:rFonts w:ascii="Times New Roman" w:hAnsi="Times New Roman" w:cs="Times New Roman"/>
                <w:b/>
              </w:rPr>
            </w:pPr>
            <w:r w:rsidRPr="00F569BE">
              <w:rPr>
                <w:rFonts w:ascii="Times New Roman" w:hAnsi="Times New Roman" w:cs="Times New Roman"/>
              </w:rPr>
              <w:br w:type="page"/>
            </w:r>
            <w:r w:rsidR="003D7CC3" w:rsidRPr="00F569BE">
              <w:rPr>
                <w:rFonts w:ascii="Times New Roman" w:hAnsi="Times New Roman" w:cs="Times New Roman"/>
              </w:rPr>
              <w:br w:type="page"/>
            </w:r>
            <w:r w:rsidR="004B18BC">
              <w:rPr>
                <w:rFonts w:ascii="Times New Roman" w:hAnsi="Times New Roman" w:cs="Times New Roman"/>
                <w:b/>
              </w:rPr>
              <w:t>UWAGI</w:t>
            </w:r>
          </w:p>
          <w:p w14:paraId="61D2EC39" w14:textId="77777777" w:rsidR="005C43E5" w:rsidRPr="00F569BE" w:rsidRDefault="00D94D26" w:rsidP="00D94D26">
            <w:pPr>
              <w:rPr>
                <w:rFonts w:ascii="Times New Roman" w:hAnsi="Times New Roman" w:cs="Times New Roman"/>
                <w:b/>
              </w:rPr>
            </w:pPr>
            <w:r w:rsidRPr="00F569BE">
              <w:rPr>
                <w:rFonts w:ascii="Times New Roman" w:hAnsi="Times New Roman" w:cs="Times New Roman"/>
                <w:b/>
              </w:rPr>
              <w:t>W przypadku stwierdzenia niskiej skuteczności zapewnienia i doskonalenia jakości kształcenia w danych obszarach przewidziano następujące działania:</w:t>
            </w:r>
          </w:p>
          <w:p w14:paraId="73BD41F6" w14:textId="77777777" w:rsidR="00516FEC" w:rsidRDefault="00516FEC" w:rsidP="00C05B85">
            <w:pPr>
              <w:rPr>
                <w:rFonts w:ascii="Times New Roman" w:hAnsi="Times New Roman" w:cs="Times New Roman"/>
                <w:b/>
              </w:rPr>
            </w:pPr>
          </w:p>
          <w:p w14:paraId="3E9872DA" w14:textId="77777777" w:rsidR="00D94D26" w:rsidRDefault="00A506A1" w:rsidP="00C05B85">
            <w:pPr>
              <w:rPr>
                <w:rFonts w:ascii="Times New Roman" w:hAnsi="Times New Roman" w:cs="Times New Roman"/>
                <w:b/>
              </w:rPr>
            </w:pPr>
            <w:r w:rsidRPr="00F569BE">
              <w:rPr>
                <w:rFonts w:ascii="Times New Roman" w:hAnsi="Times New Roman" w:cs="Times New Roman"/>
                <w:b/>
              </w:rPr>
              <w:t>Inne uwagi:</w:t>
            </w:r>
          </w:p>
          <w:p w14:paraId="2B83B490" w14:textId="77777777" w:rsidR="00175655" w:rsidRDefault="00175655" w:rsidP="00175655">
            <w:pPr>
              <w:jc w:val="both"/>
              <w:rPr>
                <w:rFonts w:ascii="Times New Roman" w:hAnsi="Times New Roman"/>
              </w:rPr>
            </w:pPr>
            <w:r w:rsidRPr="00DB2FEB">
              <w:rPr>
                <w:rFonts w:ascii="Times New Roman" w:hAnsi="Times New Roman"/>
                <w:b/>
              </w:rPr>
              <w:lastRenderedPageBreak/>
              <w:t xml:space="preserve">Inne uwagi: </w:t>
            </w:r>
            <w:r w:rsidRPr="003C0F4A">
              <w:rPr>
                <w:rFonts w:ascii="Times New Roman" w:hAnsi="Times New Roman"/>
              </w:rPr>
              <w:t>Rok akademicki 20</w:t>
            </w:r>
            <w:r>
              <w:rPr>
                <w:rFonts w:ascii="Times New Roman" w:hAnsi="Times New Roman"/>
              </w:rPr>
              <w:t>20</w:t>
            </w:r>
            <w:r w:rsidRPr="003C0F4A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1</w:t>
            </w:r>
            <w:r w:rsidRPr="003C0F4A">
              <w:rPr>
                <w:rFonts w:ascii="Times New Roman" w:hAnsi="Times New Roman"/>
              </w:rPr>
              <w:t xml:space="preserve"> był kolejnym rokiem, w którym doskonalono System Zapewnienia i Doskonalenia Jakości Kształcenia na Wydziale Ekonomicznym (wydanie 2). Wewnętrzny System Zapewnienia i Doskonalenia Jakości Kształcenia (</w:t>
            </w:r>
            <w:proofErr w:type="spellStart"/>
            <w:r w:rsidRPr="003C0F4A">
              <w:rPr>
                <w:rFonts w:ascii="Times New Roman" w:hAnsi="Times New Roman"/>
              </w:rPr>
              <w:t>WSZiDJK</w:t>
            </w:r>
            <w:proofErr w:type="spellEnd"/>
            <w:r w:rsidRPr="003C0F4A">
              <w:rPr>
                <w:rFonts w:ascii="Times New Roman" w:hAnsi="Times New Roman"/>
              </w:rPr>
              <w:t xml:space="preserve">) na Wydziale Ekonomicznym jest zgodny z Polityką Jakości Kształcenia w SGGW w Warszawie. Zapisy systemu wynikają z odpowiednich regulacji prawnych jak i uczelnianych. W trakcie analizowanego roku, </w:t>
            </w:r>
            <w:r>
              <w:rPr>
                <w:rFonts w:ascii="Times New Roman" w:hAnsi="Times New Roman"/>
              </w:rPr>
              <w:t xml:space="preserve">w </w:t>
            </w:r>
            <w:r w:rsidRPr="003C0F4A">
              <w:rPr>
                <w:rFonts w:ascii="Times New Roman" w:hAnsi="Times New Roman"/>
              </w:rPr>
              <w:t xml:space="preserve">ramach działań doskonalących zintensyfikowano działania informacyjne na temat jakości kształcenia, głównie elektronicznymi kanałami dystrybucji informacji, a także rozwijano program intensyfikacji zajęć realizowanych przy współudziale praktyków. Na Wydziale odbywały się cykliczne posiedzenia </w:t>
            </w:r>
            <w:r>
              <w:rPr>
                <w:rFonts w:ascii="Times New Roman" w:hAnsi="Times New Roman"/>
              </w:rPr>
              <w:t>Zespołu roboczego</w:t>
            </w:r>
            <w:r w:rsidRPr="003C0F4A">
              <w:rPr>
                <w:rFonts w:ascii="Times New Roman" w:hAnsi="Times New Roman"/>
              </w:rPr>
              <w:t xml:space="preserve"> ds. Jakości Kształcenia. W ramach współpracy z pracodawcami Wydział Ekonomiczny podpisał nowe porozumienia o współpracy. Analogicznie do poprzedniego roku akademickiego zwiększany jest nacisk na rozwój kompetencji miękkich wśród studentów. Wszystkie działania prowadzone na wydziale są nadzorowane i dokumentowane zgodnie z zapisami zawartymi w Wewnętrznym Systemie Zapewnienia i Doskonalenia Jakości Kształcenia. Akty prawne regulujące obszar jakości kształcenia na WE zarówno na poziomie ministerialnym, uczelnianym jak i wydziałowym ulegają corocznej aktualizacji. Istotne informacje zamieszczane są na wydziałowej stronie internetowej oraz w zakładce dedykowanej jakości kształcenia.</w:t>
            </w:r>
          </w:p>
          <w:p w14:paraId="76B2C470" w14:textId="77777777" w:rsidR="00175655" w:rsidRDefault="00175655" w:rsidP="0017565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 Wydziale jak i na uczelni były prowadzane ankiety wśród pracowników i studentów celem gromadzenia ich opinii w zakresie oceny pracy administracji WE, realizacji zajęć dydaktycznych w formie zdalnej, zmian programowych oraz oceny strony internetowej.</w:t>
            </w:r>
          </w:p>
          <w:p w14:paraId="398B6BB8" w14:textId="32F5E60E" w:rsidR="005D2607" w:rsidRPr="00F569BE" w:rsidRDefault="00175655" w:rsidP="001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W kwietniu 2021 r. kierunek Ekonomia przechodził ocenę programową PKA. Komisja oceniła pozytywnie działania realizowane w zakresie jakości kształcenia na Wydziale Ekonomicznym.</w:t>
            </w:r>
          </w:p>
        </w:tc>
      </w:tr>
    </w:tbl>
    <w:p w14:paraId="672F6E75" w14:textId="77777777" w:rsidR="005C43E5" w:rsidRPr="00F569BE" w:rsidRDefault="005C43E5">
      <w:pPr>
        <w:rPr>
          <w:rFonts w:ascii="Times New Roman" w:hAnsi="Times New Roman" w:cs="Times New Roman"/>
        </w:rPr>
      </w:pPr>
    </w:p>
    <w:sectPr w:rsidR="005C43E5" w:rsidRPr="00F569BE" w:rsidSect="00001A79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3AC07C" w14:textId="77777777" w:rsidR="00560427" w:rsidRDefault="00560427" w:rsidP="00D255C3">
      <w:pPr>
        <w:spacing w:after="0" w:line="240" w:lineRule="auto"/>
      </w:pPr>
      <w:r>
        <w:separator/>
      </w:r>
    </w:p>
  </w:endnote>
  <w:endnote w:type="continuationSeparator" w:id="0">
    <w:p w14:paraId="1B4A7D99" w14:textId="77777777" w:rsidR="00560427" w:rsidRDefault="00560427" w:rsidP="00D255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18"/>
      </w:rPr>
      <w:id w:val="-1839839971"/>
      <w:docPartObj>
        <w:docPartGallery w:val="Page Numbers (Bottom of Page)"/>
        <w:docPartUnique/>
      </w:docPartObj>
    </w:sdtPr>
    <w:sdtEndPr/>
    <w:sdtContent>
      <w:p w14:paraId="48A9E124" w14:textId="77777777" w:rsidR="006F4D4A" w:rsidRPr="00D61E5B" w:rsidRDefault="006F4D4A">
        <w:pPr>
          <w:pStyle w:val="Stopka"/>
          <w:jc w:val="right"/>
          <w:rPr>
            <w:rFonts w:ascii="Times New Roman" w:hAnsi="Times New Roman" w:cs="Times New Roman"/>
            <w:sz w:val="18"/>
          </w:rPr>
        </w:pPr>
        <w:r w:rsidRPr="00D61E5B">
          <w:rPr>
            <w:rFonts w:ascii="Times New Roman" w:hAnsi="Times New Roman" w:cs="Times New Roman"/>
            <w:sz w:val="18"/>
          </w:rPr>
          <w:t xml:space="preserve">Strona </w:t>
        </w:r>
        <w:r w:rsidRPr="00D61E5B">
          <w:rPr>
            <w:rFonts w:ascii="Times New Roman" w:hAnsi="Times New Roman" w:cs="Times New Roman"/>
            <w:sz w:val="18"/>
          </w:rPr>
          <w:fldChar w:fldCharType="begin"/>
        </w:r>
        <w:r w:rsidRPr="00D61E5B">
          <w:rPr>
            <w:rFonts w:ascii="Times New Roman" w:hAnsi="Times New Roman" w:cs="Times New Roman"/>
            <w:sz w:val="18"/>
          </w:rPr>
          <w:instrText xml:space="preserve"> PAGE   \* MERGEFORMAT </w:instrText>
        </w:r>
        <w:r w:rsidRPr="00D61E5B">
          <w:rPr>
            <w:rFonts w:ascii="Times New Roman" w:hAnsi="Times New Roman" w:cs="Times New Roman"/>
            <w:sz w:val="18"/>
          </w:rPr>
          <w:fldChar w:fldCharType="separate"/>
        </w:r>
        <w:r>
          <w:rPr>
            <w:rFonts w:ascii="Times New Roman" w:hAnsi="Times New Roman" w:cs="Times New Roman"/>
            <w:noProof/>
            <w:sz w:val="18"/>
          </w:rPr>
          <w:t>4</w:t>
        </w:r>
        <w:r w:rsidRPr="00D61E5B">
          <w:rPr>
            <w:rFonts w:ascii="Times New Roman" w:hAnsi="Times New Roman" w:cs="Times New Roman"/>
            <w:noProof/>
            <w:sz w:val="18"/>
          </w:rPr>
          <w:fldChar w:fldCharType="end"/>
        </w:r>
      </w:p>
    </w:sdtContent>
  </w:sdt>
  <w:p w14:paraId="382EECEF" w14:textId="77777777" w:rsidR="006F4D4A" w:rsidRDefault="006F4D4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6C277" w14:textId="77777777" w:rsidR="00560427" w:rsidRDefault="00560427" w:rsidP="00D255C3">
      <w:pPr>
        <w:spacing w:after="0" w:line="240" w:lineRule="auto"/>
      </w:pPr>
      <w:r>
        <w:separator/>
      </w:r>
    </w:p>
  </w:footnote>
  <w:footnote w:type="continuationSeparator" w:id="0">
    <w:p w14:paraId="2A8141F9" w14:textId="77777777" w:rsidR="00560427" w:rsidRDefault="00560427" w:rsidP="00D255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202F7"/>
    <w:multiLevelType w:val="hybridMultilevel"/>
    <w:tmpl w:val="4E4E8A56"/>
    <w:lvl w:ilvl="0" w:tplc="D5A4B306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71A2C"/>
    <w:multiLevelType w:val="hybridMultilevel"/>
    <w:tmpl w:val="8412329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234891"/>
    <w:multiLevelType w:val="hybridMultilevel"/>
    <w:tmpl w:val="73748D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E0247F"/>
    <w:multiLevelType w:val="hybridMultilevel"/>
    <w:tmpl w:val="C3EA7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B07DB5"/>
    <w:multiLevelType w:val="hybridMultilevel"/>
    <w:tmpl w:val="78249A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CB74D8"/>
    <w:multiLevelType w:val="hybridMultilevel"/>
    <w:tmpl w:val="C0A2B33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D30C73"/>
    <w:multiLevelType w:val="hybridMultilevel"/>
    <w:tmpl w:val="A15A9CC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D50834"/>
    <w:multiLevelType w:val="hybridMultilevel"/>
    <w:tmpl w:val="B42687C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4DC06DD"/>
    <w:multiLevelType w:val="hybridMultilevel"/>
    <w:tmpl w:val="E1E0CD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18061C"/>
    <w:multiLevelType w:val="hybridMultilevel"/>
    <w:tmpl w:val="1A2A05FE"/>
    <w:lvl w:ilvl="0" w:tplc="0415000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3F097CF9"/>
    <w:multiLevelType w:val="hybridMultilevel"/>
    <w:tmpl w:val="D7F218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C75185"/>
    <w:multiLevelType w:val="multilevel"/>
    <w:tmpl w:val="4C98D3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59D4D2B"/>
    <w:multiLevelType w:val="hybridMultilevel"/>
    <w:tmpl w:val="6ACEDDC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4B990362"/>
    <w:multiLevelType w:val="hybridMultilevel"/>
    <w:tmpl w:val="D79658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5">
      <w:start w:val="1"/>
      <w:numFmt w:val="upperLetter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6D690A"/>
    <w:multiLevelType w:val="hybridMultilevel"/>
    <w:tmpl w:val="EFC4CD5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606144CF"/>
    <w:multiLevelType w:val="hybridMultilevel"/>
    <w:tmpl w:val="D7D825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507E89"/>
    <w:multiLevelType w:val="hybridMultilevel"/>
    <w:tmpl w:val="CE1EFCB4"/>
    <w:lvl w:ilvl="0" w:tplc="3D46F41E">
      <w:start w:val="1"/>
      <w:numFmt w:val="bullet"/>
      <w:lvlText w:val=""/>
      <w:lvlJc w:val="left"/>
      <w:pPr>
        <w:ind w:left="70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8D3990"/>
    <w:multiLevelType w:val="hybridMultilevel"/>
    <w:tmpl w:val="78249A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8D267B"/>
    <w:multiLevelType w:val="hybridMultilevel"/>
    <w:tmpl w:val="78249A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E942D3"/>
    <w:multiLevelType w:val="hybridMultilevel"/>
    <w:tmpl w:val="D4F422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240DC2"/>
    <w:multiLevelType w:val="hybridMultilevel"/>
    <w:tmpl w:val="0E0E9272"/>
    <w:lvl w:ilvl="0" w:tplc="0415000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77D87B28"/>
    <w:multiLevelType w:val="hybridMultilevel"/>
    <w:tmpl w:val="DCB6DA8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7"/>
  </w:num>
  <w:num w:numId="3">
    <w:abstractNumId w:val="18"/>
  </w:num>
  <w:num w:numId="4">
    <w:abstractNumId w:val="2"/>
  </w:num>
  <w:num w:numId="5">
    <w:abstractNumId w:val="10"/>
  </w:num>
  <w:num w:numId="6">
    <w:abstractNumId w:val="13"/>
  </w:num>
  <w:num w:numId="7">
    <w:abstractNumId w:val="0"/>
  </w:num>
  <w:num w:numId="8">
    <w:abstractNumId w:val="20"/>
  </w:num>
  <w:num w:numId="9">
    <w:abstractNumId w:val="9"/>
  </w:num>
  <w:num w:numId="10">
    <w:abstractNumId w:val="5"/>
  </w:num>
  <w:num w:numId="11">
    <w:abstractNumId w:val="7"/>
  </w:num>
  <w:num w:numId="12">
    <w:abstractNumId w:val="16"/>
  </w:num>
  <w:num w:numId="13">
    <w:abstractNumId w:val="12"/>
  </w:num>
  <w:num w:numId="14">
    <w:abstractNumId w:val="14"/>
  </w:num>
  <w:num w:numId="15">
    <w:abstractNumId w:val="1"/>
  </w:num>
  <w:num w:numId="16">
    <w:abstractNumId w:val="6"/>
  </w:num>
  <w:num w:numId="17">
    <w:abstractNumId w:val="11"/>
  </w:num>
  <w:num w:numId="18">
    <w:abstractNumId w:val="3"/>
  </w:num>
  <w:num w:numId="19">
    <w:abstractNumId w:val="19"/>
  </w:num>
  <w:num w:numId="20">
    <w:abstractNumId w:val="15"/>
  </w:num>
  <w:num w:numId="21">
    <w:abstractNumId w:val="21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Q1NTUwsjA1tDA3MTVV0lEKTi0uzszPAykwrwUA9e4hWywAAAA="/>
  </w:docVars>
  <w:rsids>
    <w:rsidRoot w:val="003A6B48"/>
    <w:rsid w:val="00001A79"/>
    <w:rsid w:val="00015922"/>
    <w:rsid w:val="00017AAD"/>
    <w:rsid w:val="000244BB"/>
    <w:rsid w:val="00031B66"/>
    <w:rsid w:val="00036928"/>
    <w:rsid w:val="00037647"/>
    <w:rsid w:val="000441AC"/>
    <w:rsid w:val="00047D53"/>
    <w:rsid w:val="0005095E"/>
    <w:rsid w:val="0005619F"/>
    <w:rsid w:val="00066F5C"/>
    <w:rsid w:val="00084B70"/>
    <w:rsid w:val="000A469F"/>
    <w:rsid w:val="000B51EA"/>
    <w:rsid w:val="000C39A2"/>
    <w:rsid w:val="000C42BE"/>
    <w:rsid w:val="000D2865"/>
    <w:rsid w:val="000D3B2B"/>
    <w:rsid w:val="000D72EB"/>
    <w:rsid w:val="000D7703"/>
    <w:rsid w:val="000E75A0"/>
    <w:rsid w:val="000F386F"/>
    <w:rsid w:val="000F408A"/>
    <w:rsid w:val="000F548D"/>
    <w:rsid w:val="00100AB3"/>
    <w:rsid w:val="00112035"/>
    <w:rsid w:val="00123C87"/>
    <w:rsid w:val="00126FB3"/>
    <w:rsid w:val="00127770"/>
    <w:rsid w:val="00131733"/>
    <w:rsid w:val="00134BF1"/>
    <w:rsid w:val="00137645"/>
    <w:rsid w:val="0013782A"/>
    <w:rsid w:val="00144784"/>
    <w:rsid w:val="00153777"/>
    <w:rsid w:val="00155A03"/>
    <w:rsid w:val="001668DA"/>
    <w:rsid w:val="00175655"/>
    <w:rsid w:val="00184191"/>
    <w:rsid w:val="0018681F"/>
    <w:rsid w:val="0018763C"/>
    <w:rsid w:val="00192785"/>
    <w:rsid w:val="00197DC4"/>
    <w:rsid w:val="001A1EB3"/>
    <w:rsid w:val="001B204C"/>
    <w:rsid w:val="001B2A1C"/>
    <w:rsid w:val="001B5D45"/>
    <w:rsid w:val="001C6E32"/>
    <w:rsid w:val="001D3A96"/>
    <w:rsid w:val="001D7A12"/>
    <w:rsid w:val="001E0289"/>
    <w:rsid w:val="001E5724"/>
    <w:rsid w:val="001F1B36"/>
    <w:rsid w:val="001F4336"/>
    <w:rsid w:val="001F503D"/>
    <w:rsid w:val="00202BC0"/>
    <w:rsid w:val="00206510"/>
    <w:rsid w:val="002121ED"/>
    <w:rsid w:val="0022159E"/>
    <w:rsid w:val="00221AA0"/>
    <w:rsid w:val="002227EA"/>
    <w:rsid w:val="00230C89"/>
    <w:rsid w:val="00232CCF"/>
    <w:rsid w:val="00237403"/>
    <w:rsid w:val="00244620"/>
    <w:rsid w:val="00255D10"/>
    <w:rsid w:val="00263F7A"/>
    <w:rsid w:val="00271E98"/>
    <w:rsid w:val="00285839"/>
    <w:rsid w:val="00291B70"/>
    <w:rsid w:val="0029449A"/>
    <w:rsid w:val="002A1C82"/>
    <w:rsid w:val="002C1D68"/>
    <w:rsid w:val="002C2784"/>
    <w:rsid w:val="002C7830"/>
    <w:rsid w:val="002D01D2"/>
    <w:rsid w:val="002D4AA0"/>
    <w:rsid w:val="002D5163"/>
    <w:rsid w:val="002E0B14"/>
    <w:rsid w:val="002F05E2"/>
    <w:rsid w:val="002F117A"/>
    <w:rsid w:val="002F7FD5"/>
    <w:rsid w:val="003035CA"/>
    <w:rsid w:val="00313193"/>
    <w:rsid w:val="00317265"/>
    <w:rsid w:val="003216F0"/>
    <w:rsid w:val="00321A11"/>
    <w:rsid w:val="00322F54"/>
    <w:rsid w:val="003230F0"/>
    <w:rsid w:val="00331032"/>
    <w:rsid w:val="00335798"/>
    <w:rsid w:val="00340E60"/>
    <w:rsid w:val="00341851"/>
    <w:rsid w:val="00345499"/>
    <w:rsid w:val="00352093"/>
    <w:rsid w:val="0035642A"/>
    <w:rsid w:val="003575F5"/>
    <w:rsid w:val="00362815"/>
    <w:rsid w:val="003707F3"/>
    <w:rsid w:val="003742B9"/>
    <w:rsid w:val="00380067"/>
    <w:rsid w:val="003804E0"/>
    <w:rsid w:val="00387952"/>
    <w:rsid w:val="003A3A2D"/>
    <w:rsid w:val="003A5A87"/>
    <w:rsid w:val="003A6B48"/>
    <w:rsid w:val="003B5360"/>
    <w:rsid w:val="003D2C9A"/>
    <w:rsid w:val="003D449D"/>
    <w:rsid w:val="003D7CC3"/>
    <w:rsid w:val="003E3149"/>
    <w:rsid w:val="003E3FDC"/>
    <w:rsid w:val="003F5EAE"/>
    <w:rsid w:val="003F6451"/>
    <w:rsid w:val="00405C29"/>
    <w:rsid w:val="004102A3"/>
    <w:rsid w:val="0041227E"/>
    <w:rsid w:val="00412594"/>
    <w:rsid w:val="0041349B"/>
    <w:rsid w:val="00422E3B"/>
    <w:rsid w:val="004371EF"/>
    <w:rsid w:val="00440E5F"/>
    <w:rsid w:val="0044299A"/>
    <w:rsid w:val="004464BF"/>
    <w:rsid w:val="004553B9"/>
    <w:rsid w:val="00473DFC"/>
    <w:rsid w:val="00476C12"/>
    <w:rsid w:val="0049236A"/>
    <w:rsid w:val="00492774"/>
    <w:rsid w:val="004953CF"/>
    <w:rsid w:val="004A754C"/>
    <w:rsid w:val="004B18BC"/>
    <w:rsid w:val="004C0361"/>
    <w:rsid w:val="004C2F7F"/>
    <w:rsid w:val="004D26BC"/>
    <w:rsid w:val="004D6CFA"/>
    <w:rsid w:val="004E1E63"/>
    <w:rsid w:val="004E6A92"/>
    <w:rsid w:val="00501D07"/>
    <w:rsid w:val="0050528E"/>
    <w:rsid w:val="00516441"/>
    <w:rsid w:val="00516FEC"/>
    <w:rsid w:val="005177F4"/>
    <w:rsid w:val="00530B51"/>
    <w:rsid w:val="00530D25"/>
    <w:rsid w:val="00531476"/>
    <w:rsid w:val="00533B1A"/>
    <w:rsid w:val="00556698"/>
    <w:rsid w:val="00560030"/>
    <w:rsid w:val="00560427"/>
    <w:rsid w:val="00562611"/>
    <w:rsid w:val="00573430"/>
    <w:rsid w:val="005807E9"/>
    <w:rsid w:val="00581153"/>
    <w:rsid w:val="00581A47"/>
    <w:rsid w:val="00583E86"/>
    <w:rsid w:val="0059480B"/>
    <w:rsid w:val="005A1421"/>
    <w:rsid w:val="005B51EA"/>
    <w:rsid w:val="005C1E67"/>
    <w:rsid w:val="005C43E5"/>
    <w:rsid w:val="005C7437"/>
    <w:rsid w:val="005D2607"/>
    <w:rsid w:val="005E2929"/>
    <w:rsid w:val="005E3139"/>
    <w:rsid w:val="00603944"/>
    <w:rsid w:val="00604362"/>
    <w:rsid w:val="006052EF"/>
    <w:rsid w:val="00606EE4"/>
    <w:rsid w:val="00612F0B"/>
    <w:rsid w:val="00617036"/>
    <w:rsid w:val="0063362C"/>
    <w:rsid w:val="0064644A"/>
    <w:rsid w:val="006502B0"/>
    <w:rsid w:val="00654BF2"/>
    <w:rsid w:val="00656647"/>
    <w:rsid w:val="006605A3"/>
    <w:rsid w:val="006630E2"/>
    <w:rsid w:val="00672B37"/>
    <w:rsid w:val="00674069"/>
    <w:rsid w:val="00693D6A"/>
    <w:rsid w:val="0069537C"/>
    <w:rsid w:val="00695B59"/>
    <w:rsid w:val="006A0D07"/>
    <w:rsid w:val="006A3CAA"/>
    <w:rsid w:val="006A7448"/>
    <w:rsid w:val="006B08E4"/>
    <w:rsid w:val="006B52BB"/>
    <w:rsid w:val="006C4D1C"/>
    <w:rsid w:val="006C76FA"/>
    <w:rsid w:val="006D76DA"/>
    <w:rsid w:val="006E541D"/>
    <w:rsid w:val="006F010C"/>
    <w:rsid w:val="006F4D4A"/>
    <w:rsid w:val="006F6EFD"/>
    <w:rsid w:val="00700F76"/>
    <w:rsid w:val="0070179D"/>
    <w:rsid w:val="007038DB"/>
    <w:rsid w:val="00721C27"/>
    <w:rsid w:val="00721F90"/>
    <w:rsid w:val="00724B1E"/>
    <w:rsid w:val="00725C83"/>
    <w:rsid w:val="0074411A"/>
    <w:rsid w:val="007516D4"/>
    <w:rsid w:val="0077563B"/>
    <w:rsid w:val="00785609"/>
    <w:rsid w:val="007952E1"/>
    <w:rsid w:val="00796F6F"/>
    <w:rsid w:val="007A0093"/>
    <w:rsid w:val="007B2CA7"/>
    <w:rsid w:val="007C03E0"/>
    <w:rsid w:val="007C07D6"/>
    <w:rsid w:val="007C0CCE"/>
    <w:rsid w:val="007C4327"/>
    <w:rsid w:val="007C4B72"/>
    <w:rsid w:val="007E0704"/>
    <w:rsid w:val="007E2E50"/>
    <w:rsid w:val="007E7698"/>
    <w:rsid w:val="007F33FE"/>
    <w:rsid w:val="007F4247"/>
    <w:rsid w:val="007F51D4"/>
    <w:rsid w:val="00803EE5"/>
    <w:rsid w:val="00804133"/>
    <w:rsid w:val="00813353"/>
    <w:rsid w:val="00813FD0"/>
    <w:rsid w:val="008156B3"/>
    <w:rsid w:val="008157BC"/>
    <w:rsid w:val="00815A74"/>
    <w:rsid w:val="008172FC"/>
    <w:rsid w:val="008229C0"/>
    <w:rsid w:val="00825B6C"/>
    <w:rsid w:val="008278B9"/>
    <w:rsid w:val="008454C1"/>
    <w:rsid w:val="00847991"/>
    <w:rsid w:val="008479E3"/>
    <w:rsid w:val="008509E6"/>
    <w:rsid w:val="0085121C"/>
    <w:rsid w:val="00864D04"/>
    <w:rsid w:val="00870D89"/>
    <w:rsid w:val="00871DAB"/>
    <w:rsid w:val="00873E0B"/>
    <w:rsid w:val="00876526"/>
    <w:rsid w:val="00885C0D"/>
    <w:rsid w:val="008A091C"/>
    <w:rsid w:val="008B1E60"/>
    <w:rsid w:val="008B432B"/>
    <w:rsid w:val="008C1579"/>
    <w:rsid w:val="008C2F9A"/>
    <w:rsid w:val="008C7531"/>
    <w:rsid w:val="008D0283"/>
    <w:rsid w:val="008D1485"/>
    <w:rsid w:val="008E39DE"/>
    <w:rsid w:val="008F786D"/>
    <w:rsid w:val="00902960"/>
    <w:rsid w:val="00902F63"/>
    <w:rsid w:val="00911104"/>
    <w:rsid w:val="009173BE"/>
    <w:rsid w:val="009211BC"/>
    <w:rsid w:val="00922635"/>
    <w:rsid w:val="00925CCA"/>
    <w:rsid w:val="00926649"/>
    <w:rsid w:val="0093784C"/>
    <w:rsid w:val="00940DA9"/>
    <w:rsid w:val="00942BD2"/>
    <w:rsid w:val="00945D47"/>
    <w:rsid w:val="00946B8E"/>
    <w:rsid w:val="00947D40"/>
    <w:rsid w:val="00954413"/>
    <w:rsid w:val="0095454C"/>
    <w:rsid w:val="00956F99"/>
    <w:rsid w:val="009626D0"/>
    <w:rsid w:val="009729D8"/>
    <w:rsid w:val="00972DC6"/>
    <w:rsid w:val="009740B5"/>
    <w:rsid w:val="009740DF"/>
    <w:rsid w:val="00984910"/>
    <w:rsid w:val="00993612"/>
    <w:rsid w:val="0099746F"/>
    <w:rsid w:val="009A6335"/>
    <w:rsid w:val="009A7F32"/>
    <w:rsid w:val="009B1A08"/>
    <w:rsid w:val="009B6E4F"/>
    <w:rsid w:val="009C3EEF"/>
    <w:rsid w:val="009D0B3E"/>
    <w:rsid w:val="009D14FC"/>
    <w:rsid w:val="009D25CB"/>
    <w:rsid w:val="009D2D93"/>
    <w:rsid w:val="009D406E"/>
    <w:rsid w:val="009D4D67"/>
    <w:rsid w:val="009D788D"/>
    <w:rsid w:val="009E37FF"/>
    <w:rsid w:val="009F7371"/>
    <w:rsid w:val="009F75C6"/>
    <w:rsid w:val="00A206B7"/>
    <w:rsid w:val="00A26A13"/>
    <w:rsid w:val="00A376B2"/>
    <w:rsid w:val="00A506A1"/>
    <w:rsid w:val="00A5280C"/>
    <w:rsid w:val="00A54D49"/>
    <w:rsid w:val="00A56F78"/>
    <w:rsid w:val="00A63D27"/>
    <w:rsid w:val="00A70196"/>
    <w:rsid w:val="00A71EA6"/>
    <w:rsid w:val="00A76147"/>
    <w:rsid w:val="00A8330E"/>
    <w:rsid w:val="00A9401E"/>
    <w:rsid w:val="00A956A4"/>
    <w:rsid w:val="00A96C90"/>
    <w:rsid w:val="00AA2F8A"/>
    <w:rsid w:val="00AA6085"/>
    <w:rsid w:val="00AB6510"/>
    <w:rsid w:val="00AC07B3"/>
    <w:rsid w:val="00AC289C"/>
    <w:rsid w:val="00AC42D1"/>
    <w:rsid w:val="00AC4A96"/>
    <w:rsid w:val="00AD021A"/>
    <w:rsid w:val="00AD0BFC"/>
    <w:rsid w:val="00AD673F"/>
    <w:rsid w:val="00AE302B"/>
    <w:rsid w:val="00AE483F"/>
    <w:rsid w:val="00AE6D0B"/>
    <w:rsid w:val="00AF0EAB"/>
    <w:rsid w:val="00AF541B"/>
    <w:rsid w:val="00B0598A"/>
    <w:rsid w:val="00B175E9"/>
    <w:rsid w:val="00B26450"/>
    <w:rsid w:val="00B360F4"/>
    <w:rsid w:val="00B400CC"/>
    <w:rsid w:val="00B41F13"/>
    <w:rsid w:val="00B62DE0"/>
    <w:rsid w:val="00B66143"/>
    <w:rsid w:val="00B71ACA"/>
    <w:rsid w:val="00B73E6A"/>
    <w:rsid w:val="00B759B3"/>
    <w:rsid w:val="00B7724D"/>
    <w:rsid w:val="00B82E9D"/>
    <w:rsid w:val="00B85DE1"/>
    <w:rsid w:val="00B903FF"/>
    <w:rsid w:val="00B91664"/>
    <w:rsid w:val="00B916A0"/>
    <w:rsid w:val="00B9230C"/>
    <w:rsid w:val="00BA5089"/>
    <w:rsid w:val="00BA59F4"/>
    <w:rsid w:val="00BB00F7"/>
    <w:rsid w:val="00BB197F"/>
    <w:rsid w:val="00BB5B9D"/>
    <w:rsid w:val="00BC3DC2"/>
    <w:rsid w:val="00BC5ED2"/>
    <w:rsid w:val="00BD1617"/>
    <w:rsid w:val="00BD348B"/>
    <w:rsid w:val="00BE2384"/>
    <w:rsid w:val="00BE2DE8"/>
    <w:rsid w:val="00BE607B"/>
    <w:rsid w:val="00BF6551"/>
    <w:rsid w:val="00C05B85"/>
    <w:rsid w:val="00C11D6C"/>
    <w:rsid w:val="00C12A5F"/>
    <w:rsid w:val="00C13C5B"/>
    <w:rsid w:val="00C1779F"/>
    <w:rsid w:val="00C20394"/>
    <w:rsid w:val="00C24CCB"/>
    <w:rsid w:val="00C260E5"/>
    <w:rsid w:val="00C27DA8"/>
    <w:rsid w:val="00C36FE8"/>
    <w:rsid w:val="00C51A86"/>
    <w:rsid w:val="00C551F9"/>
    <w:rsid w:val="00C56377"/>
    <w:rsid w:val="00C615BC"/>
    <w:rsid w:val="00C62FE1"/>
    <w:rsid w:val="00C6411B"/>
    <w:rsid w:val="00C672A9"/>
    <w:rsid w:val="00C725A5"/>
    <w:rsid w:val="00C863FA"/>
    <w:rsid w:val="00CA1CC3"/>
    <w:rsid w:val="00CB1980"/>
    <w:rsid w:val="00CD1F9F"/>
    <w:rsid w:val="00CD69B7"/>
    <w:rsid w:val="00CD76C4"/>
    <w:rsid w:val="00CE5CCC"/>
    <w:rsid w:val="00CF3569"/>
    <w:rsid w:val="00CF5D99"/>
    <w:rsid w:val="00CF7E2E"/>
    <w:rsid w:val="00D10134"/>
    <w:rsid w:val="00D21873"/>
    <w:rsid w:val="00D21D00"/>
    <w:rsid w:val="00D24685"/>
    <w:rsid w:val="00D24BF0"/>
    <w:rsid w:val="00D255C3"/>
    <w:rsid w:val="00D26AF2"/>
    <w:rsid w:val="00D3104A"/>
    <w:rsid w:val="00D35CE9"/>
    <w:rsid w:val="00D54E74"/>
    <w:rsid w:val="00D61E5B"/>
    <w:rsid w:val="00D62BC3"/>
    <w:rsid w:val="00D6372C"/>
    <w:rsid w:val="00D643E4"/>
    <w:rsid w:val="00D724ED"/>
    <w:rsid w:val="00D74890"/>
    <w:rsid w:val="00D74D9E"/>
    <w:rsid w:val="00D806BF"/>
    <w:rsid w:val="00D829FD"/>
    <w:rsid w:val="00D86F02"/>
    <w:rsid w:val="00D93AC3"/>
    <w:rsid w:val="00D94048"/>
    <w:rsid w:val="00D94D26"/>
    <w:rsid w:val="00D95CFB"/>
    <w:rsid w:val="00DA2E4B"/>
    <w:rsid w:val="00DA4D15"/>
    <w:rsid w:val="00DA7E8C"/>
    <w:rsid w:val="00DB36A0"/>
    <w:rsid w:val="00DB513C"/>
    <w:rsid w:val="00DB6A5E"/>
    <w:rsid w:val="00DC4005"/>
    <w:rsid w:val="00DC5395"/>
    <w:rsid w:val="00DC6A67"/>
    <w:rsid w:val="00DD12F0"/>
    <w:rsid w:val="00DD1A2F"/>
    <w:rsid w:val="00DD4CAF"/>
    <w:rsid w:val="00DF23F2"/>
    <w:rsid w:val="00DF50FA"/>
    <w:rsid w:val="00DF79D0"/>
    <w:rsid w:val="00E01F15"/>
    <w:rsid w:val="00E01FAD"/>
    <w:rsid w:val="00E101A5"/>
    <w:rsid w:val="00E1117E"/>
    <w:rsid w:val="00E13C18"/>
    <w:rsid w:val="00E17793"/>
    <w:rsid w:val="00E21EB0"/>
    <w:rsid w:val="00E253A1"/>
    <w:rsid w:val="00E311DC"/>
    <w:rsid w:val="00E448C1"/>
    <w:rsid w:val="00E44A9C"/>
    <w:rsid w:val="00E4668C"/>
    <w:rsid w:val="00E5325D"/>
    <w:rsid w:val="00E62273"/>
    <w:rsid w:val="00E6262C"/>
    <w:rsid w:val="00E62C34"/>
    <w:rsid w:val="00E63175"/>
    <w:rsid w:val="00E66084"/>
    <w:rsid w:val="00E67564"/>
    <w:rsid w:val="00E709B8"/>
    <w:rsid w:val="00E76FB5"/>
    <w:rsid w:val="00E81F2A"/>
    <w:rsid w:val="00E83E52"/>
    <w:rsid w:val="00E846DF"/>
    <w:rsid w:val="00E87E03"/>
    <w:rsid w:val="00E92110"/>
    <w:rsid w:val="00E9458D"/>
    <w:rsid w:val="00E94803"/>
    <w:rsid w:val="00E96B5F"/>
    <w:rsid w:val="00E96E44"/>
    <w:rsid w:val="00EA1609"/>
    <w:rsid w:val="00EB3672"/>
    <w:rsid w:val="00EB393B"/>
    <w:rsid w:val="00EB7A44"/>
    <w:rsid w:val="00EC2F76"/>
    <w:rsid w:val="00ED00E6"/>
    <w:rsid w:val="00ED1791"/>
    <w:rsid w:val="00ED3F55"/>
    <w:rsid w:val="00EE22B7"/>
    <w:rsid w:val="00EE3EE9"/>
    <w:rsid w:val="00EE74B3"/>
    <w:rsid w:val="00EF0CEC"/>
    <w:rsid w:val="00EF2589"/>
    <w:rsid w:val="00F00A18"/>
    <w:rsid w:val="00F02014"/>
    <w:rsid w:val="00F02120"/>
    <w:rsid w:val="00F024BA"/>
    <w:rsid w:val="00F06E6F"/>
    <w:rsid w:val="00F14E9A"/>
    <w:rsid w:val="00F3062C"/>
    <w:rsid w:val="00F33661"/>
    <w:rsid w:val="00F34538"/>
    <w:rsid w:val="00F40426"/>
    <w:rsid w:val="00F41004"/>
    <w:rsid w:val="00F44581"/>
    <w:rsid w:val="00F4533B"/>
    <w:rsid w:val="00F510BD"/>
    <w:rsid w:val="00F517A8"/>
    <w:rsid w:val="00F544FC"/>
    <w:rsid w:val="00F54A66"/>
    <w:rsid w:val="00F569BE"/>
    <w:rsid w:val="00F675E9"/>
    <w:rsid w:val="00F7711F"/>
    <w:rsid w:val="00F87D36"/>
    <w:rsid w:val="00F91B69"/>
    <w:rsid w:val="00F96B9D"/>
    <w:rsid w:val="00FA326D"/>
    <w:rsid w:val="00FD1773"/>
    <w:rsid w:val="00FD4E87"/>
    <w:rsid w:val="00FD531B"/>
    <w:rsid w:val="00FE1787"/>
    <w:rsid w:val="00FE7115"/>
    <w:rsid w:val="00FF1BE9"/>
    <w:rsid w:val="00FF57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34624A0"/>
  <w15:docId w15:val="{7D325BFD-6FF2-48C7-8FD9-F1102D15E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6B48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81F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255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255C3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255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255C3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1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1A79"/>
    <w:rPr>
      <w:rFonts w:ascii="Tahoma" w:eastAsiaTheme="minorEastAsia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39"/>
    <w:rsid w:val="007E07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D17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A506A1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E81F2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styleId="Pogrubienie">
    <w:name w:val="Strong"/>
    <w:basedOn w:val="Domylnaczcionkaakapitu"/>
    <w:uiPriority w:val="22"/>
    <w:qFormat/>
    <w:rsid w:val="00F02014"/>
    <w:rPr>
      <w:rFonts w:cs="Times New Roman"/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05E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F05E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F05E2"/>
    <w:rPr>
      <w:rFonts w:eastAsiaTheme="minorEastAsi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05E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05E2"/>
    <w:rPr>
      <w:rFonts w:eastAsiaTheme="minorEastAsia"/>
      <w:b/>
      <w:bCs/>
      <w:sz w:val="20"/>
      <w:szCs w:val="20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93784C"/>
    <w:rPr>
      <w:rFonts w:eastAsiaTheme="minorEastAsia"/>
      <w:lang w:eastAsia="pl-PL"/>
    </w:rPr>
  </w:style>
  <w:style w:type="character" w:customStyle="1" w:styleId="Styl1Znak">
    <w:name w:val="Styl1 Znak"/>
    <w:basedOn w:val="Domylnaczcionkaakapitu"/>
    <w:link w:val="Styl1"/>
    <w:qFormat/>
    <w:locked/>
    <w:rsid w:val="00EC2F76"/>
    <w:rPr>
      <w:rFonts w:ascii="Times New Roman" w:eastAsia="Calibri" w:hAnsi="Times New Roman" w:cs="Times New Roman"/>
      <w:b/>
      <w:sz w:val="24"/>
      <w:szCs w:val="24"/>
    </w:rPr>
  </w:style>
  <w:style w:type="paragraph" w:customStyle="1" w:styleId="Styl1">
    <w:name w:val="Styl1"/>
    <w:basedOn w:val="Normalny"/>
    <w:link w:val="Styl1Znak"/>
    <w:qFormat/>
    <w:rsid w:val="00EC2F76"/>
    <w:pPr>
      <w:spacing w:before="120" w:after="120" w:line="240" w:lineRule="auto"/>
      <w:jc w:val="both"/>
    </w:pPr>
    <w:rPr>
      <w:rFonts w:ascii="Times New Roman" w:eastAsia="Calibri" w:hAnsi="Times New Roman" w:cs="Times New Roman"/>
      <w:b/>
      <w:sz w:val="24"/>
      <w:szCs w:val="24"/>
      <w:lang w:eastAsia="en-US"/>
    </w:rPr>
  </w:style>
  <w:style w:type="character" w:customStyle="1" w:styleId="czeinternetowe">
    <w:name w:val="Łącze internetowe"/>
    <w:basedOn w:val="Domylnaczcionkaakapitu"/>
    <w:uiPriority w:val="99"/>
    <w:rsid w:val="001D7A12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semiHidden/>
    <w:unhideWhenUsed/>
    <w:rsid w:val="004C2F7F"/>
    <w:pPr>
      <w:spacing w:after="140" w:line="288" w:lineRule="auto"/>
    </w:pPr>
    <w:rPr>
      <w:rFonts w:ascii="Calibri" w:hAnsi="Calibri"/>
      <w:color w:val="00000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C2F7F"/>
    <w:rPr>
      <w:rFonts w:ascii="Calibri" w:eastAsiaTheme="minorEastAsia" w:hAnsi="Calibri"/>
      <w:color w:val="00000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5E6C4-99B6-484A-85E8-45CF1D8A3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31</Pages>
  <Words>8756</Words>
  <Characters>52541</Characters>
  <Application>Microsoft Office Word</Application>
  <DocSecurity>0</DocSecurity>
  <Lines>437</Lines>
  <Paragraphs>122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Magdalena Mądra-Sawicka</cp:lastModifiedBy>
  <cp:revision>11</cp:revision>
  <cp:lastPrinted>2018-10-29T07:40:00Z</cp:lastPrinted>
  <dcterms:created xsi:type="dcterms:W3CDTF">2022-01-17T04:36:00Z</dcterms:created>
  <dcterms:modified xsi:type="dcterms:W3CDTF">2022-01-17T05:18:00Z</dcterms:modified>
</cp:coreProperties>
</file>